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9A21" w14:textId="4692BA46" w:rsidR="00B23D14" w:rsidRDefault="00B23D14" w:rsidP="00DD6275">
      <w:pPr>
        <w:pStyle w:val="Title"/>
        <w:rPr>
          <w:color w:val="auto"/>
          <w:sz w:val="28"/>
          <w:szCs w:val="28"/>
        </w:rPr>
      </w:pPr>
      <w:r>
        <w:rPr>
          <w:noProof/>
          <w:color w:val="auto"/>
          <w:sz w:val="28"/>
          <w:szCs w:val="28"/>
        </w:rPr>
        <w:drawing>
          <wp:inline distT="0" distB="0" distL="0" distR="0" wp14:anchorId="15193852" wp14:editId="3A805372">
            <wp:extent cx="2686050" cy="1325305"/>
            <wp:effectExtent l="0" t="0" r="0" b="8255"/>
            <wp:docPr id="257090278" name="Picture 1" descr="A black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90278" name="Picture 1" descr="A black and red text on a white background&#10;&#10;AI-generated content may be incorrect."/>
                    <pic:cNvPicPr/>
                  </pic:nvPicPr>
                  <pic:blipFill>
                    <a:blip r:embed="rId6"/>
                    <a:stretch>
                      <a:fillRect/>
                    </a:stretch>
                  </pic:blipFill>
                  <pic:spPr>
                    <a:xfrm>
                      <a:off x="0" y="0"/>
                      <a:ext cx="2694415" cy="1329432"/>
                    </a:xfrm>
                    <a:prstGeom prst="rect">
                      <a:avLst/>
                    </a:prstGeom>
                  </pic:spPr>
                </pic:pic>
              </a:graphicData>
            </a:graphic>
          </wp:inline>
        </w:drawing>
      </w:r>
      <w:r w:rsidR="00DD6275">
        <w:rPr>
          <w:rFonts w:cstheme="majorHAnsi"/>
          <w:noProof/>
        </w:rPr>
        <w:t xml:space="preserve">                  </w:t>
      </w:r>
      <w:r w:rsidR="00C0041B">
        <w:rPr>
          <w:rFonts w:cstheme="majorHAnsi"/>
          <w:noProof/>
        </w:rPr>
        <w:drawing>
          <wp:inline distT="0" distB="0" distL="0" distR="0" wp14:anchorId="2C40000F" wp14:editId="1C9F5BE8">
            <wp:extent cx="1282700" cy="1300749"/>
            <wp:effectExtent l="0" t="0" r="0" b="0"/>
            <wp:docPr id="967921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21865" name="Picture 967921865"/>
                    <pic:cNvPicPr/>
                  </pic:nvPicPr>
                  <pic:blipFill>
                    <a:blip r:embed="rId7"/>
                    <a:stretch>
                      <a:fillRect/>
                    </a:stretch>
                  </pic:blipFill>
                  <pic:spPr>
                    <a:xfrm>
                      <a:off x="0" y="0"/>
                      <a:ext cx="1311771" cy="1330229"/>
                    </a:xfrm>
                    <a:prstGeom prst="rect">
                      <a:avLst/>
                    </a:prstGeom>
                  </pic:spPr>
                </pic:pic>
              </a:graphicData>
            </a:graphic>
          </wp:inline>
        </w:drawing>
      </w:r>
    </w:p>
    <w:p w14:paraId="7BDAF6ED" w14:textId="77777777" w:rsidR="00B23D14" w:rsidRDefault="00B23D14">
      <w:pPr>
        <w:pStyle w:val="Title"/>
        <w:rPr>
          <w:color w:val="auto"/>
          <w:sz w:val="28"/>
          <w:szCs w:val="28"/>
        </w:rPr>
      </w:pPr>
    </w:p>
    <w:p w14:paraId="3FD51F2A" w14:textId="680DFE20" w:rsidR="00AC66C6" w:rsidRPr="00B23D14" w:rsidRDefault="00173741">
      <w:pPr>
        <w:pStyle w:val="Title"/>
        <w:rPr>
          <w:color w:val="auto"/>
          <w:sz w:val="28"/>
          <w:szCs w:val="28"/>
        </w:rPr>
      </w:pPr>
      <w:r w:rsidRPr="00B23D14">
        <w:rPr>
          <w:color w:val="auto"/>
          <w:sz w:val="28"/>
          <w:szCs w:val="28"/>
        </w:rPr>
        <w:t>Assistant Diocesan Safeguarding Officer</w:t>
      </w:r>
      <w:r w:rsidR="001B03F1" w:rsidRPr="00B23D14">
        <w:rPr>
          <w:color w:val="auto"/>
          <w:sz w:val="28"/>
          <w:szCs w:val="28"/>
        </w:rPr>
        <w:t xml:space="preserve"> (ADSO)</w:t>
      </w:r>
    </w:p>
    <w:p w14:paraId="6E19652C" w14:textId="77777777" w:rsidR="00AC66C6" w:rsidRPr="00B23D14" w:rsidRDefault="00173741">
      <w:pPr>
        <w:rPr>
          <w:rFonts w:asciiTheme="majorHAnsi" w:hAnsiTheme="majorHAnsi" w:cstheme="majorHAnsi"/>
        </w:rPr>
      </w:pPr>
      <w:r w:rsidRPr="00B23D14">
        <w:rPr>
          <w:rFonts w:asciiTheme="majorHAnsi" w:hAnsiTheme="majorHAnsi" w:cstheme="majorHAnsi"/>
        </w:rPr>
        <w:t>Location: Diocesan Office, Blackburn</w:t>
      </w:r>
    </w:p>
    <w:p w14:paraId="5F4B3DCC" w14:textId="028A1C43" w:rsidR="00AC66C6" w:rsidRPr="00B23D14" w:rsidRDefault="00173741">
      <w:pPr>
        <w:rPr>
          <w:rFonts w:asciiTheme="majorHAnsi" w:hAnsiTheme="majorHAnsi" w:cstheme="majorHAnsi"/>
        </w:rPr>
      </w:pPr>
      <w:r w:rsidRPr="00B23D14">
        <w:rPr>
          <w:rFonts w:asciiTheme="majorHAnsi" w:hAnsiTheme="majorHAnsi" w:cstheme="majorHAnsi"/>
        </w:rPr>
        <w:t xml:space="preserve">Hours: Part-time – </w:t>
      </w:r>
      <w:r w:rsidR="00C0041B">
        <w:rPr>
          <w:rFonts w:asciiTheme="majorHAnsi" w:hAnsiTheme="majorHAnsi" w:cstheme="majorHAnsi"/>
        </w:rPr>
        <w:t>35</w:t>
      </w:r>
      <w:r w:rsidRPr="00B23D14">
        <w:rPr>
          <w:rFonts w:asciiTheme="majorHAnsi" w:hAnsiTheme="majorHAnsi" w:cstheme="majorHAnsi"/>
        </w:rPr>
        <w:t xml:space="preserve"> hours per week</w:t>
      </w:r>
    </w:p>
    <w:p w14:paraId="648E9BD7" w14:textId="77777777" w:rsidR="00AC66C6" w:rsidRPr="00B23D14" w:rsidRDefault="00173741">
      <w:pPr>
        <w:rPr>
          <w:rFonts w:asciiTheme="majorHAnsi" w:hAnsiTheme="majorHAnsi" w:cstheme="majorHAnsi"/>
        </w:rPr>
      </w:pPr>
      <w:r w:rsidRPr="00B23D14">
        <w:rPr>
          <w:rFonts w:asciiTheme="majorHAnsi" w:hAnsiTheme="majorHAnsi" w:cstheme="majorHAnsi"/>
        </w:rPr>
        <w:t>Responsible to: Diocesan Safeguarding Officer</w:t>
      </w:r>
    </w:p>
    <w:p w14:paraId="4DFD740D" w14:textId="6F147475" w:rsidR="00AC66C6" w:rsidRPr="00B23D14" w:rsidRDefault="00173741">
      <w:pPr>
        <w:rPr>
          <w:rFonts w:asciiTheme="majorHAnsi" w:hAnsiTheme="majorHAnsi" w:cstheme="majorHAnsi"/>
        </w:rPr>
      </w:pPr>
      <w:r w:rsidRPr="00B23D14">
        <w:rPr>
          <w:rFonts w:asciiTheme="majorHAnsi" w:hAnsiTheme="majorHAnsi" w:cstheme="majorHAnsi"/>
        </w:rPr>
        <w:t>Contract:</w:t>
      </w:r>
      <w:r w:rsidR="001B03F1" w:rsidRPr="00B23D14">
        <w:rPr>
          <w:rFonts w:asciiTheme="majorHAnsi" w:hAnsiTheme="majorHAnsi" w:cstheme="majorHAnsi"/>
        </w:rPr>
        <w:t xml:space="preserve"> Fixed term- 3 years</w:t>
      </w:r>
    </w:p>
    <w:p w14:paraId="0909CF01" w14:textId="77777777" w:rsidR="00AC66C6" w:rsidRPr="00B23D14" w:rsidRDefault="00173741">
      <w:pPr>
        <w:rPr>
          <w:rFonts w:asciiTheme="majorHAnsi" w:hAnsiTheme="majorHAnsi" w:cstheme="majorHAnsi"/>
        </w:rPr>
      </w:pPr>
      <w:r w:rsidRPr="00B23D14">
        <w:rPr>
          <w:rFonts w:asciiTheme="majorHAnsi" w:hAnsiTheme="majorHAnsi" w:cstheme="majorHAnsi"/>
        </w:rPr>
        <w:t>DBS: Enhanced check required</w:t>
      </w:r>
    </w:p>
    <w:p w14:paraId="69AE1547" w14:textId="77777777" w:rsidR="00DD6275" w:rsidRDefault="00DD6275" w:rsidP="001B03F1"/>
    <w:p w14:paraId="04B8AD2A" w14:textId="4530515C" w:rsidR="001B03F1" w:rsidRPr="00B23D14" w:rsidRDefault="001B03F1" w:rsidP="001B03F1">
      <w:pPr>
        <w:rPr>
          <w:rFonts w:asciiTheme="majorHAnsi" w:hAnsiTheme="majorHAnsi" w:cstheme="majorHAnsi"/>
          <w:b/>
          <w:bCs/>
          <w:sz w:val="24"/>
          <w:szCs w:val="24"/>
        </w:rPr>
      </w:pPr>
      <w:r w:rsidRPr="00B23D14">
        <w:rPr>
          <w:rFonts w:asciiTheme="majorHAnsi" w:hAnsiTheme="majorHAnsi" w:cstheme="majorHAnsi"/>
          <w:b/>
          <w:bCs/>
          <w:sz w:val="24"/>
          <w:szCs w:val="24"/>
        </w:rPr>
        <w:t>The Diocese of Blackburn</w:t>
      </w:r>
    </w:p>
    <w:p w14:paraId="7DD225D6" w14:textId="0F1E32EC" w:rsidR="001B03F1" w:rsidRPr="00B23D14" w:rsidRDefault="001B03F1" w:rsidP="001B03F1">
      <w:pPr>
        <w:rPr>
          <w:rFonts w:asciiTheme="majorHAnsi" w:hAnsiTheme="majorHAnsi" w:cstheme="majorHAnsi"/>
        </w:rPr>
      </w:pPr>
      <w:r w:rsidRPr="00B23D14">
        <w:rPr>
          <w:rFonts w:asciiTheme="majorHAnsi" w:hAnsiTheme="majorHAnsi" w:cstheme="majorHAnsi"/>
        </w:rPr>
        <w:t>The Diocese of Blackburn represents the Church of England in Lancashire and part of Wigan Metropolitan Borough, covering an area of 878 square miles with a population of 1.3 million.</w:t>
      </w:r>
    </w:p>
    <w:p w14:paraId="32F0CBE9" w14:textId="77777777" w:rsidR="001B03F1" w:rsidRPr="00B23D14" w:rsidRDefault="001B03F1" w:rsidP="001B03F1">
      <w:pPr>
        <w:rPr>
          <w:rFonts w:asciiTheme="majorHAnsi" w:hAnsiTheme="majorHAnsi" w:cstheme="majorHAnsi"/>
        </w:rPr>
      </w:pPr>
      <w:r w:rsidRPr="00B23D14">
        <w:rPr>
          <w:rFonts w:asciiTheme="majorHAnsi" w:hAnsiTheme="majorHAnsi" w:cstheme="majorHAnsi"/>
        </w:rPr>
        <w:t>The Diocese is made up of two archdeaconries, Blackburn and Lancaster, with a total of fourteen Deaneries. There are 281 Churches, comprising around 226 parishes, with around 250 clergy (c. 200 stipendiary) and 230 licensed Readers.</w:t>
      </w:r>
    </w:p>
    <w:p w14:paraId="49B454EC" w14:textId="2BA5BF0A" w:rsidR="001B03F1" w:rsidRPr="00B23D14" w:rsidRDefault="001B03F1" w:rsidP="001B03F1">
      <w:pPr>
        <w:rPr>
          <w:rFonts w:asciiTheme="majorHAnsi" w:hAnsiTheme="majorHAnsi" w:cstheme="majorHAnsi"/>
        </w:rPr>
      </w:pPr>
      <w:r w:rsidRPr="00B23D14">
        <w:rPr>
          <w:rFonts w:asciiTheme="majorHAnsi" w:hAnsiTheme="majorHAnsi" w:cstheme="majorHAnsi"/>
        </w:rPr>
        <w:t>The Diocese of Blackburn are looking for a person who can apply good safeguarding practice to work with the Diocesan Safeguarding Officer and the wider safeguarding team, in a way that delivers positive outcomes for children and adults aligned to the Church of England’s National Safeguarding Standards for Blackburn Diocese. You will need a relevant professional qualification, and substantial practitioner experience.  It’s essential that you have up to date knowledge of safeguarding guidance and the management of cases of concern. If you are a team player and passionate about safeguarding, then we would love to hear from you!</w:t>
      </w:r>
    </w:p>
    <w:p w14:paraId="534AA6F7" w14:textId="36420059" w:rsidR="001B03F1" w:rsidRPr="00B23D14" w:rsidRDefault="001B03F1" w:rsidP="001B03F1">
      <w:pPr>
        <w:rPr>
          <w:rFonts w:asciiTheme="majorHAnsi" w:hAnsiTheme="majorHAnsi" w:cstheme="majorHAnsi"/>
        </w:rPr>
      </w:pPr>
      <w:r w:rsidRPr="00B23D14">
        <w:rPr>
          <w:rFonts w:asciiTheme="majorHAnsi" w:hAnsiTheme="majorHAnsi" w:cstheme="majorHAnsi"/>
        </w:rPr>
        <w:t>The ADSO will support the Church of England’s commitment to creating a safer environment by managing safeguarding concerns, conducting risk assessments, and ensuring that appropriate safeguarding measures are in place. The role involves working closely with clergy, church leaders, survivors, statutory agencies, and other safeguarding professionals to promote best practices in safeguarding children, young people, and vulnerable adults.</w:t>
      </w:r>
    </w:p>
    <w:p w14:paraId="4206F161" w14:textId="41AD34C0" w:rsidR="001B03F1" w:rsidRPr="00B23D14" w:rsidRDefault="001B03F1" w:rsidP="001B03F1">
      <w:pPr>
        <w:rPr>
          <w:rFonts w:asciiTheme="majorHAnsi" w:hAnsiTheme="majorHAnsi" w:cstheme="majorHAnsi"/>
        </w:rPr>
      </w:pPr>
      <w:r w:rsidRPr="00B23D14">
        <w:rPr>
          <w:rFonts w:asciiTheme="majorHAnsi" w:hAnsiTheme="majorHAnsi" w:cstheme="majorHAnsi"/>
        </w:rPr>
        <w:lastRenderedPageBreak/>
        <w:t>Our Diocesan Safeguarding Team is key in delivering on this commitment. Each parish is run by its own Parochial Church Council (PCC), and we provide safeguarding advice and guidance, and safeguarding resources and training to support them. We are currently seeking to grow and develop the diocese safeguarding function, with an opportunity for an experienced and motivated professional to help shape and deliver our work in this new role as an ADSO</w:t>
      </w:r>
    </w:p>
    <w:p w14:paraId="620ADE66" w14:textId="7C86367E" w:rsidR="001B03F1" w:rsidRPr="00B23D14" w:rsidRDefault="001B03F1" w:rsidP="001B03F1">
      <w:pPr>
        <w:rPr>
          <w:rFonts w:asciiTheme="majorHAnsi" w:hAnsiTheme="majorHAnsi" w:cstheme="majorHAnsi"/>
        </w:rPr>
      </w:pPr>
      <w:r w:rsidRPr="00B23D14">
        <w:rPr>
          <w:rFonts w:asciiTheme="majorHAnsi" w:hAnsiTheme="majorHAnsi" w:cstheme="majorHAnsi"/>
        </w:rPr>
        <w:t>The Safeguarding team currently comprises five safeguarding professionals. A Safeguarding Training Officer, a Diocesan Safeguarding Officer, an Assistant Diocesan Safeguarding Officer, a Cathedral Safeguarding Adviser and a Safeguarding Case Worker.  The team is also supported by a Safeguarding Administrator.  We are based at the diocesan office, located at Walker Office Park. Led by the Diocesan Secretary (Chief Executive).  The safeguarding team works alongside other teams in the diocese, that provide a range services in support of the mission and ministry of our clergy, churches, parishes and schools. This includes education, training, property, finance, HR and communications.</w:t>
      </w:r>
    </w:p>
    <w:p w14:paraId="58571408" w14:textId="77777777" w:rsidR="00AC66C6" w:rsidRPr="00B23D14" w:rsidRDefault="00173741">
      <w:pPr>
        <w:pStyle w:val="Heading1"/>
        <w:rPr>
          <w:rFonts w:cstheme="majorHAnsi"/>
          <w:color w:val="auto"/>
          <w:sz w:val="24"/>
          <w:szCs w:val="24"/>
        </w:rPr>
      </w:pPr>
      <w:r w:rsidRPr="00B23D14">
        <w:rPr>
          <w:rFonts w:cstheme="majorHAnsi"/>
          <w:color w:val="auto"/>
          <w:sz w:val="24"/>
          <w:szCs w:val="24"/>
        </w:rPr>
        <w:t>Job Purpose</w:t>
      </w:r>
    </w:p>
    <w:p w14:paraId="39DCB8B8" w14:textId="6CC9A058" w:rsidR="00AA5610" w:rsidRDefault="00AA5610">
      <w:pPr>
        <w:rPr>
          <w:rFonts w:asciiTheme="majorHAnsi" w:hAnsiTheme="majorHAnsi" w:cstheme="majorHAnsi"/>
        </w:rPr>
      </w:pPr>
      <w:r w:rsidRPr="00AA5610">
        <w:rPr>
          <w:rFonts w:asciiTheme="majorHAnsi" w:hAnsiTheme="majorHAnsi" w:cstheme="majorHAnsi"/>
        </w:rPr>
        <w:t xml:space="preserve">To support the Diocesan Safeguarding Officer in the implementation of all aspects of safeguarding </w:t>
      </w:r>
      <w:r w:rsidR="00DD2163">
        <w:rPr>
          <w:rFonts w:asciiTheme="majorHAnsi" w:hAnsiTheme="majorHAnsi" w:cstheme="majorHAnsi"/>
        </w:rPr>
        <w:t xml:space="preserve">practice, </w:t>
      </w:r>
      <w:r w:rsidRPr="00AA5610">
        <w:rPr>
          <w:rFonts w:asciiTheme="majorHAnsi" w:hAnsiTheme="majorHAnsi" w:cstheme="majorHAnsi"/>
        </w:rPr>
        <w:t xml:space="preserve">policy and administration in the Diocese of </w:t>
      </w:r>
      <w:r>
        <w:rPr>
          <w:rFonts w:asciiTheme="majorHAnsi" w:hAnsiTheme="majorHAnsi" w:cstheme="majorHAnsi"/>
        </w:rPr>
        <w:t>Blackburn</w:t>
      </w:r>
      <w:r w:rsidRPr="00AA5610">
        <w:rPr>
          <w:rFonts w:asciiTheme="majorHAnsi" w:hAnsiTheme="majorHAnsi" w:cstheme="majorHAnsi"/>
        </w:rPr>
        <w:t xml:space="preserve">. </w:t>
      </w:r>
      <w:r w:rsidR="004A27D2">
        <w:rPr>
          <w:rFonts w:asciiTheme="majorHAnsi" w:hAnsiTheme="majorHAnsi" w:cstheme="majorHAnsi"/>
        </w:rPr>
        <w:t>The ADSO will cover the functions of the DSO in their absence</w:t>
      </w:r>
      <w:r w:rsidR="00F42606">
        <w:rPr>
          <w:rFonts w:asciiTheme="majorHAnsi" w:hAnsiTheme="majorHAnsi" w:cstheme="majorHAnsi"/>
        </w:rPr>
        <w:t xml:space="preserve">, </w:t>
      </w:r>
      <w:r w:rsidRPr="00AA5610">
        <w:rPr>
          <w:rFonts w:asciiTheme="majorHAnsi" w:hAnsiTheme="majorHAnsi" w:cstheme="majorHAnsi"/>
        </w:rPr>
        <w:t>the management of safeguarding cases including liaison with relevant agencies such as probation; providing safeguarding advice and guidance to clergy, parishes, church officers and volunteers; and undertaking risk assessments with people who may pose a risk in line with safeguarding policy requirements.</w:t>
      </w:r>
      <w:r w:rsidR="00262393" w:rsidRPr="00262393">
        <w:t xml:space="preserve"> </w:t>
      </w:r>
      <w:r w:rsidR="00F42606">
        <w:rPr>
          <w:rFonts w:asciiTheme="majorHAnsi" w:hAnsiTheme="majorHAnsi" w:cstheme="majorHAnsi"/>
        </w:rPr>
        <w:t>They provide a key role in</w:t>
      </w:r>
      <w:r w:rsidR="00262393" w:rsidRPr="00262393">
        <w:rPr>
          <w:rFonts w:asciiTheme="majorHAnsi" w:hAnsiTheme="majorHAnsi" w:cstheme="majorHAnsi"/>
        </w:rPr>
        <w:t xml:space="preserve"> promoting a culture of safety in line with the Church of England’s National Safeguarding Standards.</w:t>
      </w:r>
    </w:p>
    <w:p w14:paraId="18791230" w14:textId="77777777" w:rsidR="00AC66C6" w:rsidRDefault="00173741">
      <w:pPr>
        <w:pStyle w:val="Heading1"/>
        <w:rPr>
          <w:color w:val="auto"/>
          <w:sz w:val="24"/>
          <w:szCs w:val="24"/>
        </w:rPr>
      </w:pPr>
      <w:r w:rsidRPr="00B23D14">
        <w:rPr>
          <w:color w:val="auto"/>
          <w:sz w:val="24"/>
          <w:szCs w:val="24"/>
        </w:rPr>
        <w:t>Key Responsibilities</w:t>
      </w:r>
    </w:p>
    <w:p w14:paraId="083F416E" w14:textId="107334E3" w:rsidR="00A47387" w:rsidRPr="00174FDE" w:rsidRDefault="00174FDE" w:rsidP="00A47387">
      <w:pPr>
        <w:pStyle w:val="ListParagraph"/>
        <w:numPr>
          <w:ilvl w:val="0"/>
          <w:numId w:val="23"/>
        </w:numPr>
        <w:rPr>
          <w:rFonts w:asciiTheme="majorHAnsi" w:hAnsiTheme="majorHAnsi" w:cstheme="majorHAnsi"/>
        </w:rPr>
      </w:pPr>
      <w:r w:rsidRPr="00174FDE">
        <w:rPr>
          <w:rFonts w:asciiTheme="majorHAnsi" w:hAnsiTheme="majorHAnsi" w:cstheme="majorHAnsi"/>
        </w:rPr>
        <w:t>To cover the functions of the DSO in their absence.</w:t>
      </w:r>
    </w:p>
    <w:p w14:paraId="77BB8743" w14:textId="0513E824" w:rsidR="00AC66C6" w:rsidRPr="00753CEB" w:rsidRDefault="00173741" w:rsidP="00B23D14">
      <w:pPr>
        <w:pStyle w:val="ListParagraph"/>
        <w:numPr>
          <w:ilvl w:val="0"/>
          <w:numId w:val="12"/>
        </w:numPr>
        <w:rPr>
          <w:rFonts w:asciiTheme="majorHAnsi" w:hAnsiTheme="majorHAnsi" w:cstheme="majorHAnsi"/>
        </w:rPr>
      </w:pPr>
      <w:r w:rsidRPr="00753CEB">
        <w:rPr>
          <w:rFonts w:asciiTheme="majorHAnsi" w:hAnsiTheme="majorHAnsi" w:cstheme="majorHAnsi"/>
        </w:rPr>
        <w:t>Assist in implementing House of Bishops’ safeguarding policy and practice guidance across parishes.</w:t>
      </w:r>
    </w:p>
    <w:p w14:paraId="04014A5F" w14:textId="3D95DBBB" w:rsidR="00B23D14" w:rsidRPr="00753CEB" w:rsidRDefault="00B23D14" w:rsidP="00B23D14">
      <w:pPr>
        <w:pStyle w:val="ListParagraph"/>
        <w:numPr>
          <w:ilvl w:val="0"/>
          <w:numId w:val="11"/>
        </w:numPr>
        <w:rPr>
          <w:rFonts w:asciiTheme="majorHAnsi" w:hAnsiTheme="majorHAnsi" w:cstheme="majorHAnsi"/>
        </w:rPr>
      </w:pPr>
      <w:r w:rsidRPr="00753CEB">
        <w:rPr>
          <w:rFonts w:asciiTheme="majorHAnsi" w:hAnsiTheme="majorHAnsi" w:cstheme="majorHAnsi"/>
        </w:rPr>
        <w:t>Work with the DSO and safeguarding team members to implement Church of England’s National Safeguarding Standards</w:t>
      </w:r>
    </w:p>
    <w:p w14:paraId="70410EA5" w14:textId="12D4124E" w:rsidR="00AC66C6" w:rsidRPr="00753CEB" w:rsidRDefault="001B03F1" w:rsidP="00B23D14">
      <w:pPr>
        <w:pStyle w:val="ListParagraph"/>
        <w:numPr>
          <w:ilvl w:val="0"/>
          <w:numId w:val="12"/>
        </w:numPr>
        <w:rPr>
          <w:rFonts w:asciiTheme="majorHAnsi" w:hAnsiTheme="majorHAnsi" w:cstheme="majorHAnsi"/>
        </w:rPr>
      </w:pPr>
      <w:r w:rsidRPr="00753CEB">
        <w:rPr>
          <w:rFonts w:asciiTheme="majorHAnsi" w:hAnsiTheme="majorHAnsi" w:cstheme="majorHAnsi"/>
        </w:rPr>
        <w:t>Manage</w:t>
      </w:r>
      <w:r w:rsidR="00B23D14" w:rsidRPr="00753CEB">
        <w:rPr>
          <w:rFonts w:asciiTheme="majorHAnsi" w:hAnsiTheme="majorHAnsi" w:cstheme="majorHAnsi"/>
        </w:rPr>
        <w:t xml:space="preserve"> </w:t>
      </w:r>
      <w:r w:rsidR="002F5453" w:rsidRPr="00753CEB">
        <w:rPr>
          <w:rFonts w:asciiTheme="majorHAnsi" w:hAnsiTheme="majorHAnsi" w:cstheme="majorHAnsi"/>
        </w:rPr>
        <w:t>safeguarding</w:t>
      </w:r>
      <w:r w:rsidR="00173741" w:rsidRPr="00753CEB">
        <w:rPr>
          <w:rFonts w:asciiTheme="majorHAnsi" w:hAnsiTheme="majorHAnsi" w:cstheme="majorHAnsi"/>
        </w:rPr>
        <w:t xml:space="preserve"> case</w:t>
      </w:r>
      <w:r w:rsidR="00B23D14" w:rsidRPr="00753CEB">
        <w:rPr>
          <w:rFonts w:asciiTheme="majorHAnsi" w:hAnsiTheme="majorHAnsi" w:cstheme="majorHAnsi"/>
        </w:rPr>
        <w:t>load</w:t>
      </w:r>
      <w:r w:rsidR="00173741" w:rsidRPr="00753CEB">
        <w:rPr>
          <w:rFonts w:asciiTheme="majorHAnsi" w:hAnsiTheme="majorHAnsi" w:cstheme="majorHAnsi"/>
        </w:rPr>
        <w:t xml:space="preserve"> under the supervision of the DSO.</w:t>
      </w:r>
    </w:p>
    <w:p w14:paraId="0958B9A5" w14:textId="014D25BF" w:rsidR="00B23D14" w:rsidRPr="00753CEB" w:rsidRDefault="00B23D14" w:rsidP="00753CEB">
      <w:pPr>
        <w:pStyle w:val="ListParagraph"/>
        <w:numPr>
          <w:ilvl w:val="0"/>
          <w:numId w:val="12"/>
        </w:numPr>
        <w:rPr>
          <w:rFonts w:asciiTheme="majorHAnsi" w:hAnsiTheme="majorHAnsi" w:cstheme="majorHAnsi"/>
        </w:rPr>
      </w:pPr>
      <w:r w:rsidRPr="00753CEB">
        <w:rPr>
          <w:rFonts w:asciiTheme="majorHAnsi" w:hAnsiTheme="majorHAnsi" w:cstheme="majorHAnsi"/>
        </w:rPr>
        <w:t>Respond sensitively to disclosures and signpost to appropriate support services.</w:t>
      </w:r>
    </w:p>
    <w:p w14:paraId="2E3FE804" w14:textId="34D4B56F" w:rsidR="00AC66C6" w:rsidRPr="00753CEB" w:rsidRDefault="00173741" w:rsidP="00B23D14">
      <w:pPr>
        <w:pStyle w:val="ListParagraph"/>
        <w:numPr>
          <w:ilvl w:val="0"/>
          <w:numId w:val="12"/>
        </w:numPr>
        <w:rPr>
          <w:rFonts w:asciiTheme="majorHAnsi" w:hAnsiTheme="majorHAnsi" w:cstheme="majorHAnsi"/>
        </w:rPr>
      </w:pPr>
      <w:r w:rsidRPr="00753CEB">
        <w:rPr>
          <w:rFonts w:asciiTheme="majorHAnsi" w:hAnsiTheme="majorHAnsi" w:cstheme="majorHAnsi"/>
        </w:rPr>
        <w:t>Deliver safeguarding training sessions for clergy, volunteers, and parish officers as</w:t>
      </w:r>
      <w:r w:rsidR="001B03F1" w:rsidRPr="00753CEB">
        <w:rPr>
          <w:rFonts w:asciiTheme="majorHAnsi" w:hAnsiTheme="majorHAnsi" w:cstheme="majorHAnsi"/>
        </w:rPr>
        <w:t xml:space="preserve"> required </w:t>
      </w:r>
      <w:r w:rsidR="00B23D14" w:rsidRPr="00753CEB">
        <w:rPr>
          <w:rFonts w:asciiTheme="majorHAnsi" w:hAnsiTheme="majorHAnsi" w:cstheme="majorHAnsi"/>
        </w:rPr>
        <w:t>by the DSO.</w:t>
      </w:r>
    </w:p>
    <w:p w14:paraId="64B4B66B" w14:textId="640FD914" w:rsidR="00AC66C6" w:rsidRPr="00753CEB" w:rsidRDefault="00B23D14" w:rsidP="00B23D14">
      <w:pPr>
        <w:pStyle w:val="ListParagraph"/>
        <w:numPr>
          <w:ilvl w:val="0"/>
          <w:numId w:val="12"/>
        </w:numPr>
        <w:rPr>
          <w:rFonts w:asciiTheme="majorHAnsi" w:hAnsiTheme="majorHAnsi" w:cstheme="majorHAnsi"/>
        </w:rPr>
      </w:pPr>
      <w:r w:rsidRPr="00753CEB">
        <w:rPr>
          <w:rFonts w:asciiTheme="majorHAnsi" w:hAnsiTheme="majorHAnsi" w:cstheme="majorHAnsi"/>
        </w:rPr>
        <w:t>Work closely with the DSO to s</w:t>
      </w:r>
      <w:r w:rsidR="00173741" w:rsidRPr="00753CEB">
        <w:rPr>
          <w:rFonts w:asciiTheme="majorHAnsi" w:hAnsiTheme="majorHAnsi" w:cstheme="majorHAnsi"/>
        </w:rPr>
        <w:t xml:space="preserve">upport </w:t>
      </w:r>
      <w:r w:rsidRPr="00753CEB">
        <w:rPr>
          <w:rFonts w:asciiTheme="majorHAnsi" w:hAnsiTheme="majorHAnsi" w:cstheme="majorHAnsi"/>
        </w:rPr>
        <w:t xml:space="preserve">the achievement of </w:t>
      </w:r>
      <w:r w:rsidR="00753CEB" w:rsidRPr="00753CEB">
        <w:rPr>
          <w:rFonts w:asciiTheme="majorHAnsi" w:hAnsiTheme="majorHAnsi" w:cstheme="majorHAnsi"/>
        </w:rPr>
        <w:t xml:space="preserve">diocesan </w:t>
      </w:r>
      <w:r w:rsidRPr="00753CEB">
        <w:rPr>
          <w:rFonts w:asciiTheme="majorHAnsi" w:hAnsiTheme="majorHAnsi" w:cstheme="majorHAnsi"/>
        </w:rPr>
        <w:t>safeguarding strategic plans.</w:t>
      </w:r>
    </w:p>
    <w:p w14:paraId="0A1616DF" w14:textId="463E6AE7" w:rsidR="00AC66C6" w:rsidRPr="00753CEB" w:rsidRDefault="00173741" w:rsidP="00B23D14">
      <w:pPr>
        <w:pStyle w:val="ListParagraph"/>
        <w:numPr>
          <w:ilvl w:val="0"/>
          <w:numId w:val="12"/>
        </w:numPr>
        <w:rPr>
          <w:rFonts w:asciiTheme="majorHAnsi" w:hAnsiTheme="majorHAnsi" w:cstheme="majorHAnsi"/>
        </w:rPr>
      </w:pPr>
      <w:r w:rsidRPr="00753CEB">
        <w:rPr>
          <w:rFonts w:asciiTheme="majorHAnsi" w:hAnsiTheme="majorHAnsi" w:cstheme="majorHAnsi"/>
        </w:rPr>
        <w:t xml:space="preserve">Maintain </w:t>
      </w:r>
      <w:r w:rsidR="00753CEB" w:rsidRPr="00753CEB">
        <w:rPr>
          <w:rFonts w:asciiTheme="majorHAnsi" w:hAnsiTheme="majorHAnsi" w:cstheme="majorHAnsi"/>
        </w:rPr>
        <w:t xml:space="preserve">the </w:t>
      </w:r>
      <w:r w:rsidRPr="00753CEB">
        <w:rPr>
          <w:rFonts w:asciiTheme="majorHAnsi" w:hAnsiTheme="majorHAnsi" w:cstheme="majorHAnsi"/>
        </w:rPr>
        <w:t xml:space="preserve">safeguarding database and prepare reports </w:t>
      </w:r>
      <w:r w:rsidR="00B23D14" w:rsidRPr="00753CEB">
        <w:rPr>
          <w:rFonts w:asciiTheme="majorHAnsi" w:hAnsiTheme="majorHAnsi" w:cstheme="majorHAnsi"/>
        </w:rPr>
        <w:t>as required by the DSO.</w:t>
      </w:r>
    </w:p>
    <w:p w14:paraId="0C781EE3" w14:textId="1CCC459C" w:rsidR="00AC66C6" w:rsidRDefault="00173741" w:rsidP="00B23D14">
      <w:pPr>
        <w:pStyle w:val="ListParagraph"/>
        <w:numPr>
          <w:ilvl w:val="0"/>
          <w:numId w:val="12"/>
        </w:numPr>
        <w:rPr>
          <w:rFonts w:asciiTheme="majorHAnsi" w:hAnsiTheme="majorHAnsi" w:cstheme="majorHAnsi"/>
        </w:rPr>
      </w:pPr>
      <w:r w:rsidRPr="00753CEB">
        <w:rPr>
          <w:rFonts w:asciiTheme="majorHAnsi" w:hAnsiTheme="majorHAnsi" w:cstheme="majorHAnsi"/>
        </w:rPr>
        <w:t>Work collaboratively with parish safeguarding officers and statutory agencies as directed.</w:t>
      </w:r>
    </w:p>
    <w:p w14:paraId="264E6AEB" w14:textId="77777777" w:rsidR="00E21F6A" w:rsidRDefault="00E21F6A" w:rsidP="003F5CEA">
      <w:pPr>
        <w:rPr>
          <w:rFonts w:asciiTheme="majorHAnsi" w:hAnsiTheme="majorHAnsi" w:cstheme="majorHAnsi"/>
          <w:b/>
          <w:bCs/>
          <w:sz w:val="24"/>
          <w:szCs w:val="24"/>
        </w:rPr>
      </w:pPr>
    </w:p>
    <w:p w14:paraId="4DC08017" w14:textId="5A98785D" w:rsidR="00753CEB" w:rsidRDefault="00753CEB" w:rsidP="003F5CEA">
      <w:pPr>
        <w:rPr>
          <w:rFonts w:asciiTheme="majorHAnsi" w:hAnsiTheme="majorHAnsi" w:cstheme="majorHAnsi"/>
          <w:b/>
          <w:bCs/>
          <w:sz w:val="24"/>
          <w:szCs w:val="24"/>
        </w:rPr>
      </w:pPr>
      <w:r w:rsidRPr="00753CEB">
        <w:rPr>
          <w:rFonts w:asciiTheme="majorHAnsi" w:hAnsiTheme="majorHAnsi" w:cstheme="majorHAnsi"/>
          <w:b/>
          <w:bCs/>
          <w:sz w:val="24"/>
          <w:szCs w:val="24"/>
        </w:rPr>
        <w:t>Key Relationships</w:t>
      </w:r>
    </w:p>
    <w:p w14:paraId="59FF3BA5" w14:textId="77777777" w:rsidR="00753CEB" w:rsidRPr="00753CEB" w:rsidRDefault="00753CEB" w:rsidP="003F5CEA">
      <w:pPr>
        <w:rPr>
          <w:rFonts w:asciiTheme="majorHAnsi" w:hAnsiTheme="majorHAnsi" w:cstheme="majorHAnsi"/>
          <w:b/>
          <w:bCs/>
        </w:rPr>
      </w:pPr>
      <w:r w:rsidRPr="00753CEB">
        <w:rPr>
          <w:rFonts w:asciiTheme="majorHAnsi" w:hAnsiTheme="majorHAnsi" w:cstheme="majorHAnsi"/>
          <w:b/>
          <w:bCs/>
        </w:rPr>
        <w:t>Internal Relationships</w:t>
      </w:r>
    </w:p>
    <w:p w14:paraId="28BA02C7" w14:textId="7207EA0D" w:rsidR="00753CEB" w:rsidRDefault="00753CEB" w:rsidP="003F5CEA">
      <w:pPr>
        <w:rPr>
          <w:rFonts w:asciiTheme="majorHAnsi" w:hAnsiTheme="majorHAnsi" w:cstheme="majorHAnsi"/>
        </w:rPr>
      </w:pPr>
      <w:r w:rsidRPr="00753CEB">
        <w:rPr>
          <w:rFonts w:asciiTheme="majorHAnsi" w:hAnsiTheme="majorHAnsi" w:cstheme="majorHAnsi"/>
        </w:rPr>
        <w:t xml:space="preserve">Diocesan Safeguarding Officer (DSO) – Work closely with the DSO to manage cases and implement </w:t>
      </w:r>
      <w:r>
        <w:rPr>
          <w:rFonts w:asciiTheme="majorHAnsi" w:hAnsiTheme="majorHAnsi" w:cstheme="majorHAnsi"/>
        </w:rPr>
        <w:t xml:space="preserve">national and local </w:t>
      </w:r>
      <w:r w:rsidRPr="00753CEB">
        <w:rPr>
          <w:rFonts w:asciiTheme="majorHAnsi" w:hAnsiTheme="majorHAnsi" w:cstheme="majorHAnsi"/>
        </w:rPr>
        <w:t xml:space="preserve">safeguarding </w:t>
      </w:r>
      <w:r>
        <w:rPr>
          <w:rFonts w:asciiTheme="majorHAnsi" w:hAnsiTheme="majorHAnsi" w:cstheme="majorHAnsi"/>
        </w:rPr>
        <w:t>strategy and policy</w:t>
      </w:r>
      <w:r w:rsidR="00E21F6A">
        <w:rPr>
          <w:rFonts w:asciiTheme="majorHAnsi" w:hAnsiTheme="majorHAnsi" w:cstheme="majorHAnsi"/>
        </w:rPr>
        <w:t xml:space="preserve"> and cover the </w:t>
      </w:r>
      <w:r w:rsidR="00F5507A">
        <w:rPr>
          <w:rFonts w:asciiTheme="majorHAnsi" w:hAnsiTheme="majorHAnsi" w:cstheme="majorHAnsi"/>
        </w:rPr>
        <w:t xml:space="preserve">DSO </w:t>
      </w:r>
      <w:r w:rsidR="00E21F6A">
        <w:rPr>
          <w:rFonts w:asciiTheme="majorHAnsi" w:hAnsiTheme="majorHAnsi" w:cstheme="majorHAnsi"/>
        </w:rPr>
        <w:t>functions in their absence.</w:t>
      </w:r>
    </w:p>
    <w:p w14:paraId="55A3122A" w14:textId="37870368" w:rsidR="00753CEB" w:rsidRPr="00753CEB" w:rsidRDefault="00753CEB" w:rsidP="003F5CEA">
      <w:pPr>
        <w:rPr>
          <w:rFonts w:asciiTheme="majorHAnsi" w:hAnsiTheme="majorHAnsi" w:cstheme="majorHAnsi"/>
        </w:rPr>
      </w:pPr>
      <w:r>
        <w:rPr>
          <w:rFonts w:asciiTheme="majorHAnsi" w:hAnsiTheme="majorHAnsi" w:cstheme="majorHAnsi"/>
        </w:rPr>
        <w:t>Other diocesan, cathedral and Bishop’s House staff who work with the Diocesan Safeguarding Team to implement policy, practice and strategy.</w:t>
      </w:r>
    </w:p>
    <w:p w14:paraId="03095A99" w14:textId="790E5AA5" w:rsidR="00753CEB" w:rsidRPr="00753CEB" w:rsidRDefault="00753CEB" w:rsidP="003F5CEA">
      <w:pPr>
        <w:rPr>
          <w:rFonts w:asciiTheme="majorHAnsi" w:hAnsiTheme="majorHAnsi" w:cstheme="majorHAnsi"/>
        </w:rPr>
      </w:pPr>
      <w:r w:rsidRPr="00753CEB">
        <w:rPr>
          <w:rFonts w:asciiTheme="majorHAnsi" w:hAnsiTheme="majorHAnsi" w:cstheme="majorHAnsi"/>
        </w:rPr>
        <w:t xml:space="preserve">Parish Safeguarding Officers (PSOs) – Support and advise PSOs in local churches to ensure effective responses to safeguarding concerns, </w:t>
      </w:r>
      <w:r>
        <w:rPr>
          <w:rFonts w:asciiTheme="majorHAnsi" w:hAnsiTheme="majorHAnsi" w:cstheme="majorHAnsi"/>
        </w:rPr>
        <w:t xml:space="preserve">ensuring </w:t>
      </w:r>
      <w:r w:rsidRPr="00753CEB">
        <w:rPr>
          <w:rFonts w:asciiTheme="majorHAnsi" w:hAnsiTheme="majorHAnsi" w:cstheme="majorHAnsi"/>
        </w:rPr>
        <w:t>safeguarding measures are in place.</w:t>
      </w:r>
    </w:p>
    <w:p w14:paraId="18E54BF1" w14:textId="36B861F4" w:rsidR="00753CEB" w:rsidRPr="00753CEB" w:rsidRDefault="00753CEB" w:rsidP="003F5CEA">
      <w:pPr>
        <w:rPr>
          <w:rFonts w:asciiTheme="majorHAnsi" w:hAnsiTheme="majorHAnsi" w:cstheme="majorHAnsi"/>
        </w:rPr>
      </w:pPr>
      <w:r w:rsidRPr="00753CEB">
        <w:rPr>
          <w:rFonts w:asciiTheme="majorHAnsi" w:hAnsiTheme="majorHAnsi" w:cstheme="majorHAnsi"/>
        </w:rPr>
        <w:t>Parish Staff and Volunteers – Offer guidance and support to church employees and volunteers who work with children and vulnerable adults</w:t>
      </w:r>
      <w:r>
        <w:rPr>
          <w:rFonts w:asciiTheme="majorHAnsi" w:hAnsiTheme="majorHAnsi" w:cstheme="majorHAnsi"/>
        </w:rPr>
        <w:t>.</w:t>
      </w:r>
    </w:p>
    <w:p w14:paraId="2F9F2469" w14:textId="498FEDDA" w:rsidR="00753CEB" w:rsidRDefault="00753CEB" w:rsidP="003F5CEA">
      <w:pPr>
        <w:rPr>
          <w:rFonts w:asciiTheme="majorHAnsi" w:hAnsiTheme="majorHAnsi" w:cstheme="majorHAnsi"/>
        </w:rPr>
      </w:pPr>
      <w:r w:rsidRPr="00753CEB">
        <w:rPr>
          <w:rFonts w:asciiTheme="majorHAnsi" w:hAnsiTheme="majorHAnsi" w:cstheme="majorHAnsi"/>
        </w:rPr>
        <w:t>Clergy - Provide safeguarding advice and support to clergy and other church officers and leaders</w:t>
      </w:r>
      <w:r>
        <w:rPr>
          <w:rFonts w:asciiTheme="majorHAnsi" w:hAnsiTheme="majorHAnsi" w:cstheme="majorHAnsi"/>
        </w:rPr>
        <w:t xml:space="preserve"> across the diocese.</w:t>
      </w:r>
    </w:p>
    <w:p w14:paraId="0744A20C" w14:textId="77777777" w:rsidR="00753CEB" w:rsidRPr="00753CEB" w:rsidRDefault="00753CEB" w:rsidP="003F5CEA">
      <w:pPr>
        <w:rPr>
          <w:rFonts w:asciiTheme="majorHAnsi" w:hAnsiTheme="majorHAnsi" w:cstheme="majorHAnsi"/>
        </w:rPr>
      </w:pPr>
      <w:r w:rsidRPr="00753CEB">
        <w:rPr>
          <w:rFonts w:asciiTheme="majorHAnsi" w:hAnsiTheme="majorHAnsi" w:cstheme="majorHAnsi"/>
        </w:rPr>
        <w:t>Dioceses and National Safeguarding Team - Collaborate with other safeguarding professionals within Blackburn, other dioceses or in the National Safeguarding Team.</w:t>
      </w:r>
    </w:p>
    <w:p w14:paraId="52193752" w14:textId="77777777" w:rsidR="00753CEB" w:rsidRPr="00753CEB" w:rsidRDefault="00753CEB" w:rsidP="003F5CEA">
      <w:pPr>
        <w:rPr>
          <w:rFonts w:asciiTheme="majorHAnsi" w:hAnsiTheme="majorHAnsi" w:cstheme="majorHAnsi"/>
          <w:b/>
          <w:bCs/>
        </w:rPr>
      </w:pPr>
      <w:r w:rsidRPr="00753CEB">
        <w:rPr>
          <w:rFonts w:asciiTheme="majorHAnsi" w:hAnsiTheme="majorHAnsi" w:cstheme="majorHAnsi"/>
          <w:b/>
          <w:bCs/>
        </w:rPr>
        <w:t>External Relationships</w:t>
      </w:r>
    </w:p>
    <w:p w14:paraId="4EB12C30" w14:textId="5499C2BB" w:rsidR="00753CEB" w:rsidRPr="00753CEB" w:rsidRDefault="00753CEB" w:rsidP="003F5CEA">
      <w:pPr>
        <w:rPr>
          <w:rFonts w:asciiTheme="majorHAnsi" w:hAnsiTheme="majorHAnsi" w:cstheme="majorHAnsi"/>
        </w:rPr>
      </w:pPr>
      <w:r w:rsidRPr="00753CEB">
        <w:rPr>
          <w:rFonts w:asciiTheme="majorHAnsi" w:hAnsiTheme="majorHAnsi" w:cstheme="majorHAnsi"/>
        </w:rPr>
        <w:t>Statutory Agencies (Local Authorities, Social Services, Police, Probation Services) – Liaise with agencies on safeguarding concerns, referrals, case management</w:t>
      </w:r>
      <w:r>
        <w:rPr>
          <w:rFonts w:asciiTheme="majorHAnsi" w:hAnsiTheme="majorHAnsi" w:cstheme="majorHAnsi"/>
        </w:rPr>
        <w:t xml:space="preserve"> and policy.</w:t>
      </w:r>
    </w:p>
    <w:p w14:paraId="7DF9191B" w14:textId="77777777" w:rsidR="00753CEB" w:rsidRPr="00753CEB" w:rsidRDefault="00753CEB" w:rsidP="003F5CEA">
      <w:pPr>
        <w:rPr>
          <w:rFonts w:asciiTheme="majorHAnsi" w:hAnsiTheme="majorHAnsi" w:cstheme="majorHAnsi"/>
        </w:rPr>
      </w:pPr>
      <w:r w:rsidRPr="00753CEB">
        <w:rPr>
          <w:rFonts w:asciiTheme="majorHAnsi" w:hAnsiTheme="majorHAnsi" w:cstheme="majorHAnsi"/>
        </w:rPr>
        <w:t xml:space="preserve">Survivors and Victims of Abuse – Provide pastoral support and signposting to specialist services.  </w:t>
      </w:r>
    </w:p>
    <w:p w14:paraId="69ECCED9" w14:textId="584521AF" w:rsidR="00753CEB" w:rsidRDefault="00753CEB" w:rsidP="003F5CEA">
      <w:pPr>
        <w:rPr>
          <w:rFonts w:asciiTheme="majorHAnsi" w:hAnsiTheme="majorHAnsi" w:cstheme="majorHAnsi"/>
        </w:rPr>
      </w:pPr>
      <w:r w:rsidRPr="00753CEB">
        <w:rPr>
          <w:rFonts w:asciiTheme="majorHAnsi" w:hAnsiTheme="majorHAnsi" w:cstheme="majorHAnsi"/>
        </w:rPr>
        <w:t>Independent Support Services (e.g., NSPCC, survivor advocacy organisations) – Collaborate with external support services to enhance survivor care and safeguarding initiatives.</w:t>
      </w:r>
    </w:p>
    <w:p w14:paraId="0D517C94" w14:textId="07C60561" w:rsidR="00753CEB" w:rsidRDefault="00753CEB" w:rsidP="003F5CEA">
      <w:pPr>
        <w:rPr>
          <w:rFonts w:asciiTheme="majorHAnsi" w:hAnsiTheme="majorHAnsi" w:cstheme="majorHAnsi"/>
          <w:b/>
          <w:bCs/>
          <w:sz w:val="24"/>
          <w:szCs w:val="24"/>
        </w:rPr>
      </w:pPr>
      <w:r w:rsidRPr="00753CEB">
        <w:rPr>
          <w:rFonts w:asciiTheme="majorHAnsi" w:hAnsiTheme="majorHAnsi" w:cstheme="majorHAnsi"/>
          <w:b/>
          <w:bCs/>
          <w:sz w:val="24"/>
          <w:szCs w:val="24"/>
        </w:rPr>
        <w:t>Personal Specification</w:t>
      </w:r>
    </w:p>
    <w:tbl>
      <w:tblPr>
        <w:tblStyle w:val="TableGrid2"/>
        <w:tblW w:w="9351" w:type="dxa"/>
        <w:tblInd w:w="113" w:type="dxa"/>
        <w:tblLook w:val="04A0" w:firstRow="1" w:lastRow="0" w:firstColumn="1" w:lastColumn="0" w:noHBand="0" w:noVBand="1"/>
      </w:tblPr>
      <w:tblGrid>
        <w:gridCol w:w="2263"/>
        <w:gridCol w:w="7088"/>
      </w:tblGrid>
      <w:tr w:rsidR="00481791" w:rsidRPr="00EA6609" w14:paraId="1B1EC3B9" w14:textId="77777777" w:rsidTr="00481791">
        <w:tc>
          <w:tcPr>
            <w:tcW w:w="9351" w:type="dxa"/>
            <w:gridSpan w:val="2"/>
          </w:tcPr>
          <w:p w14:paraId="52798637" w14:textId="77777777" w:rsidR="00481791" w:rsidRPr="00EA6609" w:rsidRDefault="00481791" w:rsidP="00AE54C2">
            <w:pPr>
              <w:autoSpaceDE w:val="0"/>
              <w:autoSpaceDN w:val="0"/>
              <w:adjustRightInd w:val="0"/>
              <w:spacing w:before="120" w:after="120"/>
              <w:jc w:val="center"/>
              <w:rPr>
                <w:rFonts w:ascii="Open Sans" w:eastAsia="Times New Roman" w:hAnsi="Open Sans" w:cs="Open Sans"/>
                <w:b/>
                <w:color w:val="3F4A75"/>
              </w:rPr>
            </w:pPr>
            <w:r w:rsidRPr="00481791">
              <w:rPr>
                <w:rFonts w:ascii="Open Sans" w:eastAsia="Times New Roman" w:hAnsi="Open Sans" w:cs="Open Sans"/>
                <w:b/>
              </w:rPr>
              <w:t>Requirements</w:t>
            </w:r>
          </w:p>
        </w:tc>
      </w:tr>
      <w:tr w:rsidR="00481791" w:rsidRPr="00EA6609" w14:paraId="7A66D54C" w14:textId="77777777" w:rsidTr="00481791">
        <w:tc>
          <w:tcPr>
            <w:tcW w:w="2263" w:type="dxa"/>
            <w:vAlign w:val="center"/>
          </w:tcPr>
          <w:p w14:paraId="06475E96" w14:textId="77777777" w:rsidR="00481791" w:rsidRPr="00310BF2" w:rsidRDefault="00481791" w:rsidP="00AE54C2">
            <w:pPr>
              <w:autoSpaceDE w:val="0"/>
              <w:autoSpaceDN w:val="0"/>
              <w:adjustRightInd w:val="0"/>
              <w:jc w:val="center"/>
              <w:rPr>
                <w:rFonts w:asciiTheme="majorHAnsi" w:eastAsia="Times New Roman" w:hAnsiTheme="majorHAnsi" w:cstheme="majorHAnsi"/>
                <w:b/>
                <w:color w:val="3F4A75"/>
              </w:rPr>
            </w:pPr>
            <w:r w:rsidRPr="00310BF2">
              <w:rPr>
                <w:rFonts w:asciiTheme="majorHAnsi" w:eastAsia="Times New Roman" w:hAnsiTheme="majorHAnsi" w:cstheme="majorHAnsi"/>
                <w:b/>
              </w:rPr>
              <w:t>Qualifications</w:t>
            </w:r>
          </w:p>
        </w:tc>
        <w:tc>
          <w:tcPr>
            <w:tcW w:w="7088" w:type="dxa"/>
          </w:tcPr>
          <w:p w14:paraId="7B0453D1" w14:textId="77777777" w:rsidR="00481791" w:rsidRPr="00310BF2" w:rsidRDefault="00481791" w:rsidP="00AE54C2">
            <w:pPr>
              <w:autoSpaceDE w:val="0"/>
              <w:autoSpaceDN w:val="0"/>
              <w:adjustRightInd w:val="0"/>
              <w:spacing w:line="276" w:lineRule="auto"/>
              <w:ind w:left="720"/>
              <w:contextualSpacing/>
              <w:rPr>
                <w:rFonts w:asciiTheme="majorHAnsi" w:eastAsia="Times New Roman" w:hAnsiTheme="majorHAnsi" w:cstheme="majorHAnsi"/>
                <w:color w:val="3F4A75"/>
                <w:sz w:val="16"/>
                <w:szCs w:val="16"/>
              </w:rPr>
            </w:pPr>
          </w:p>
          <w:p w14:paraId="70106306" w14:textId="1E548540" w:rsidR="00481791" w:rsidRPr="00310BF2" w:rsidRDefault="00481791" w:rsidP="00310BF2">
            <w:pPr>
              <w:numPr>
                <w:ilvl w:val="0"/>
                <w:numId w:val="18"/>
              </w:numPr>
              <w:autoSpaceDE w:val="0"/>
              <w:autoSpaceDN w:val="0"/>
              <w:adjustRightInd w:val="0"/>
              <w:ind w:left="455" w:right="121" w:hanging="283"/>
              <w:contextualSpacing/>
              <w:jc w:val="both"/>
              <w:rPr>
                <w:rFonts w:asciiTheme="majorHAnsi" w:eastAsia="Times New Roman" w:hAnsiTheme="majorHAnsi" w:cstheme="majorHAnsi"/>
              </w:rPr>
            </w:pPr>
            <w:r w:rsidRPr="00310BF2">
              <w:rPr>
                <w:rFonts w:asciiTheme="majorHAnsi" w:eastAsia="Times New Roman" w:hAnsiTheme="majorHAnsi" w:cstheme="majorHAnsi"/>
              </w:rPr>
              <w:t xml:space="preserve">A professional qualification or equivalent degree level qualification (i.e. social work, probation, police) </w:t>
            </w:r>
          </w:p>
          <w:p w14:paraId="6DABFF1C" w14:textId="22D67CD6" w:rsidR="00481791" w:rsidRPr="003F5CEA" w:rsidRDefault="00481791" w:rsidP="003F5CEA">
            <w:pPr>
              <w:numPr>
                <w:ilvl w:val="0"/>
                <w:numId w:val="18"/>
              </w:numPr>
              <w:autoSpaceDE w:val="0"/>
              <w:autoSpaceDN w:val="0"/>
              <w:adjustRightInd w:val="0"/>
              <w:ind w:left="455" w:right="121" w:hanging="283"/>
              <w:contextualSpacing/>
              <w:jc w:val="both"/>
              <w:rPr>
                <w:rFonts w:asciiTheme="majorHAnsi" w:eastAsia="Times New Roman" w:hAnsiTheme="majorHAnsi" w:cstheme="majorHAnsi"/>
              </w:rPr>
            </w:pPr>
            <w:r w:rsidRPr="00310BF2">
              <w:rPr>
                <w:rFonts w:asciiTheme="majorHAnsi" w:eastAsia="Times New Roman" w:hAnsiTheme="majorHAnsi" w:cstheme="majorHAnsi"/>
              </w:rPr>
              <w:t xml:space="preserve">Educated to degree level (or equivalent) </w:t>
            </w:r>
          </w:p>
        </w:tc>
      </w:tr>
      <w:tr w:rsidR="00481791" w:rsidRPr="00EA6609" w14:paraId="0BCDADD9" w14:textId="77777777" w:rsidTr="00481791">
        <w:tc>
          <w:tcPr>
            <w:tcW w:w="2263" w:type="dxa"/>
            <w:vAlign w:val="center"/>
          </w:tcPr>
          <w:p w14:paraId="5611B5D3" w14:textId="48C21F93" w:rsidR="00481791" w:rsidRPr="00310BF2" w:rsidRDefault="00481791" w:rsidP="00AE54C2">
            <w:pPr>
              <w:autoSpaceDE w:val="0"/>
              <w:autoSpaceDN w:val="0"/>
              <w:adjustRightInd w:val="0"/>
              <w:jc w:val="center"/>
              <w:rPr>
                <w:rFonts w:asciiTheme="majorHAnsi" w:eastAsia="Times New Roman" w:hAnsiTheme="majorHAnsi" w:cstheme="majorHAnsi"/>
                <w:b/>
                <w:color w:val="3F4A75"/>
              </w:rPr>
            </w:pPr>
            <w:r w:rsidRPr="00310BF2">
              <w:rPr>
                <w:rFonts w:asciiTheme="majorHAnsi" w:eastAsia="Times New Roman" w:hAnsiTheme="majorHAnsi" w:cstheme="majorHAnsi"/>
                <w:b/>
              </w:rPr>
              <w:t>Experience and understanding</w:t>
            </w:r>
          </w:p>
        </w:tc>
        <w:tc>
          <w:tcPr>
            <w:tcW w:w="7088" w:type="dxa"/>
          </w:tcPr>
          <w:p w14:paraId="00794B2E" w14:textId="77777777" w:rsidR="00481791" w:rsidRPr="00310BF2" w:rsidRDefault="00481791" w:rsidP="00AE54C2">
            <w:pPr>
              <w:autoSpaceDE w:val="0"/>
              <w:autoSpaceDN w:val="0"/>
              <w:adjustRightInd w:val="0"/>
              <w:spacing w:line="276" w:lineRule="auto"/>
              <w:ind w:left="720"/>
              <w:contextualSpacing/>
              <w:rPr>
                <w:rFonts w:asciiTheme="majorHAnsi" w:eastAsia="Times New Roman" w:hAnsiTheme="majorHAnsi" w:cstheme="majorHAnsi"/>
                <w:color w:val="3F4A75"/>
                <w:sz w:val="16"/>
                <w:szCs w:val="16"/>
              </w:rPr>
            </w:pPr>
          </w:p>
          <w:p w14:paraId="4845C9ED" w14:textId="2C809505" w:rsidR="00481791" w:rsidRPr="00310BF2" w:rsidRDefault="00481791" w:rsidP="00310BF2">
            <w:pPr>
              <w:numPr>
                <w:ilvl w:val="0"/>
                <w:numId w:val="19"/>
              </w:numPr>
              <w:autoSpaceDE w:val="0"/>
              <w:autoSpaceDN w:val="0"/>
              <w:adjustRightInd w:val="0"/>
              <w:spacing w:after="60"/>
              <w:ind w:left="455" w:right="121" w:hanging="283"/>
              <w:jc w:val="both"/>
              <w:rPr>
                <w:rFonts w:asciiTheme="majorHAnsi" w:eastAsia="Times New Roman" w:hAnsiTheme="majorHAnsi" w:cstheme="majorHAnsi"/>
              </w:rPr>
            </w:pPr>
            <w:r w:rsidRPr="00310BF2">
              <w:rPr>
                <w:rFonts w:asciiTheme="majorHAnsi" w:eastAsia="Times New Roman" w:hAnsiTheme="majorHAnsi" w:cstheme="majorHAnsi"/>
              </w:rPr>
              <w:t>A minimum of 5 years’ experience of effectively managing a safeguarding caseload of both children and vulnerable adults preferably in a church, charity, social work, or law enforcement setting</w:t>
            </w:r>
          </w:p>
          <w:p w14:paraId="38605501" w14:textId="77777777" w:rsidR="00481791" w:rsidRPr="00310BF2" w:rsidRDefault="00481791" w:rsidP="00310BF2">
            <w:pPr>
              <w:numPr>
                <w:ilvl w:val="0"/>
                <w:numId w:val="19"/>
              </w:numPr>
              <w:autoSpaceDE w:val="0"/>
              <w:autoSpaceDN w:val="0"/>
              <w:adjustRightInd w:val="0"/>
              <w:spacing w:after="60"/>
              <w:ind w:left="455" w:right="121" w:hanging="283"/>
              <w:jc w:val="both"/>
              <w:rPr>
                <w:rFonts w:asciiTheme="majorHAnsi" w:eastAsia="Times New Roman" w:hAnsiTheme="majorHAnsi" w:cstheme="majorHAnsi"/>
              </w:rPr>
            </w:pPr>
            <w:r w:rsidRPr="00310BF2">
              <w:rPr>
                <w:rFonts w:asciiTheme="majorHAnsi" w:eastAsia="Times New Roman" w:hAnsiTheme="majorHAnsi" w:cstheme="majorHAnsi"/>
              </w:rPr>
              <w:lastRenderedPageBreak/>
              <w:t>Experience in risk assessment in relation to offenders/ offending behaviour and those that may pose a risk.</w:t>
            </w:r>
          </w:p>
          <w:p w14:paraId="62A9C660" w14:textId="77777777" w:rsidR="00481791" w:rsidRPr="00310BF2" w:rsidRDefault="00481791" w:rsidP="00481791">
            <w:pPr>
              <w:numPr>
                <w:ilvl w:val="0"/>
                <w:numId w:val="19"/>
              </w:numPr>
              <w:autoSpaceDE w:val="0"/>
              <w:autoSpaceDN w:val="0"/>
              <w:adjustRightInd w:val="0"/>
              <w:spacing w:after="60" w:line="276" w:lineRule="auto"/>
              <w:ind w:left="455" w:right="121" w:hanging="283"/>
              <w:jc w:val="both"/>
              <w:rPr>
                <w:rFonts w:asciiTheme="majorHAnsi" w:eastAsia="Times New Roman" w:hAnsiTheme="majorHAnsi" w:cstheme="majorHAnsi"/>
              </w:rPr>
            </w:pPr>
            <w:r w:rsidRPr="00310BF2">
              <w:rPr>
                <w:rFonts w:asciiTheme="majorHAnsi" w:eastAsia="Times New Roman" w:hAnsiTheme="majorHAnsi" w:cstheme="majorHAnsi"/>
              </w:rPr>
              <w:t>Experience of presenting / facilitating drop-in sessions (or equivalent) to support service users or stakeholders</w:t>
            </w:r>
          </w:p>
          <w:p w14:paraId="262C47DD" w14:textId="49AE4FDE" w:rsidR="00481791" w:rsidRPr="003F5CEA" w:rsidRDefault="00481791" w:rsidP="003F5CEA">
            <w:pPr>
              <w:numPr>
                <w:ilvl w:val="0"/>
                <w:numId w:val="19"/>
              </w:numPr>
              <w:autoSpaceDE w:val="0"/>
              <w:autoSpaceDN w:val="0"/>
              <w:adjustRightInd w:val="0"/>
              <w:spacing w:after="60" w:line="276" w:lineRule="auto"/>
              <w:ind w:left="455" w:right="121" w:hanging="283"/>
              <w:jc w:val="both"/>
              <w:rPr>
                <w:rFonts w:asciiTheme="majorHAnsi" w:eastAsia="Times New Roman" w:hAnsiTheme="majorHAnsi" w:cstheme="majorHAnsi"/>
              </w:rPr>
            </w:pPr>
            <w:r w:rsidRPr="00310BF2">
              <w:rPr>
                <w:rFonts w:asciiTheme="majorHAnsi" w:eastAsia="Times New Roman" w:hAnsiTheme="majorHAnsi" w:cstheme="majorHAnsi"/>
              </w:rPr>
              <w:t xml:space="preserve">Experience of managing and supporting a team. </w:t>
            </w:r>
            <w:r w:rsidRPr="00310BF2">
              <w:rPr>
                <w:rFonts w:asciiTheme="majorHAnsi" w:eastAsia="Times New Roman" w:hAnsiTheme="majorHAnsi" w:cstheme="majorHAnsi"/>
                <w:i/>
                <w:iCs/>
              </w:rPr>
              <w:t>(Desirable)</w:t>
            </w:r>
          </w:p>
        </w:tc>
      </w:tr>
      <w:tr w:rsidR="00481791" w:rsidRPr="00EA6609" w14:paraId="364783DF" w14:textId="77777777" w:rsidTr="00481791">
        <w:tc>
          <w:tcPr>
            <w:tcW w:w="2263" w:type="dxa"/>
            <w:vAlign w:val="center"/>
          </w:tcPr>
          <w:p w14:paraId="6C931906" w14:textId="77777777" w:rsidR="00481791" w:rsidRPr="00310BF2" w:rsidRDefault="00481791" w:rsidP="00AE54C2">
            <w:pPr>
              <w:autoSpaceDE w:val="0"/>
              <w:autoSpaceDN w:val="0"/>
              <w:adjustRightInd w:val="0"/>
              <w:jc w:val="center"/>
              <w:rPr>
                <w:rFonts w:asciiTheme="majorHAnsi" w:eastAsia="Times New Roman" w:hAnsiTheme="majorHAnsi" w:cstheme="majorHAnsi"/>
                <w:b/>
                <w:color w:val="3F4A75"/>
              </w:rPr>
            </w:pPr>
            <w:r w:rsidRPr="00310BF2">
              <w:rPr>
                <w:rFonts w:asciiTheme="majorHAnsi" w:eastAsia="Times New Roman" w:hAnsiTheme="majorHAnsi" w:cstheme="majorHAnsi"/>
                <w:b/>
              </w:rPr>
              <w:lastRenderedPageBreak/>
              <w:t xml:space="preserve">Skills and Knowledge </w:t>
            </w:r>
          </w:p>
        </w:tc>
        <w:tc>
          <w:tcPr>
            <w:tcW w:w="7088" w:type="dxa"/>
          </w:tcPr>
          <w:p w14:paraId="6233E80C" w14:textId="77777777" w:rsidR="00481791" w:rsidRPr="00310BF2" w:rsidRDefault="00481791" w:rsidP="00AE54C2">
            <w:pPr>
              <w:autoSpaceDE w:val="0"/>
              <w:autoSpaceDN w:val="0"/>
              <w:adjustRightInd w:val="0"/>
              <w:spacing w:line="276" w:lineRule="auto"/>
              <w:ind w:left="720"/>
              <w:contextualSpacing/>
              <w:rPr>
                <w:rFonts w:asciiTheme="majorHAnsi" w:eastAsia="Times New Roman" w:hAnsiTheme="majorHAnsi" w:cstheme="majorHAnsi"/>
                <w:color w:val="3F4A75"/>
                <w:sz w:val="16"/>
                <w:szCs w:val="16"/>
              </w:rPr>
            </w:pPr>
          </w:p>
          <w:p w14:paraId="7C5A11B6" w14:textId="77777777" w:rsidR="00481791" w:rsidRPr="00310BF2" w:rsidRDefault="00481791" w:rsidP="00310BF2">
            <w:pPr>
              <w:pStyle w:val="ListParagraph"/>
              <w:numPr>
                <w:ilvl w:val="0"/>
                <w:numId w:val="22"/>
              </w:numPr>
              <w:autoSpaceDE w:val="0"/>
              <w:autoSpaceDN w:val="0"/>
              <w:adjustRightInd w:val="0"/>
              <w:spacing w:after="60"/>
              <w:ind w:right="119"/>
              <w:jc w:val="both"/>
              <w:rPr>
                <w:rFonts w:asciiTheme="majorHAnsi" w:eastAsia="Times New Roman" w:hAnsiTheme="majorHAnsi" w:cstheme="majorHAnsi"/>
              </w:rPr>
            </w:pPr>
            <w:r w:rsidRPr="00310BF2">
              <w:rPr>
                <w:rFonts w:asciiTheme="majorHAnsi" w:eastAsia="Times New Roman" w:hAnsiTheme="majorHAnsi" w:cstheme="majorHAnsi"/>
              </w:rPr>
              <w:t>Able to demonstrate up-to-date knowledge of safeguarding practice and relevant legislation</w:t>
            </w:r>
          </w:p>
          <w:p w14:paraId="26666EE7" w14:textId="77777777" w:rsidR="00481791" w:rsidRPr="00310BF2" w:rsidRDefault="00481791" w:rsidP="00310BF2">
            <w:pPr>
              <w:pStyle w:val="ListParagraph"/>
              <w:numPr>
                <w:ilvl w:val="0"/>
                <w:numId w:val="22"/>
              </w:numPr>
              <w:autoSpaceDE w:val="0"/>
              <w:autoSpaceDN w:val="0"/>
              <w:adjustRightInd w:val="0"/>
              <w:spacing w:after="60"/>
              <w:ind w:right="119"/>
              <w:jc w:val="both"/>
              <w:rPr>
                <w:rFonts w:asciiTheme="majorHAnsi" w:eastAsia="Times New Roman" w:hAnsiTheme="majorHAnsi" w:cstheme="majorHAnsi"/>
              </w:rPr>
            </w:pPr>
            <w:r w:rsidRPr="00310BF2">
              <w:rPr>
                <w:rFonts w:asciiTheme="majorHAnsi" w:eastAsia="Times New Roman" w:hAnsiTheme="majorHAnsi" w:cstheme="majorHAnsi"/>
              </w:rPr>
              <w:t>Able to manage and progress individual cases including assessing risk</w:t>
            </w:r>
          </w:p>
          <w:p w14:paraId="42B94A17" w14:textId="77777777" w:rsidR="00481791" w:rsidRPr="00310BF2" w:rsidRDefault="00481791" w:rsidP="00310BF2">
            <w:pPr>
              <w:pStyle w:val="ListParagraph"/>
              <w:numPr>
                <w:ilvl w:val="0"/>
                <w:numId w:val="22"/>
              </w:numPr>
              <w:autoSpaceDE w:val="0"/>
              <w:autoSpaceDN w:val="0"/>
              <w:adjustRightInd w:val="0"/>
              <w:spacing w:after="60"/>
              <w:ind w:right="119"/>
              <w:jc w:val="both"/>
              <w:rPr>
                <w:rFonts w:asciiTheme="majorHAnsi" w:eastAsia="Times New Roman" w:hAnsiTheme="majorHAnsi" w:cstheme="majorHAnsi"/>
              </w:rPr>
            </w:pPr>
            <w:r w:rsidRPr="00310BF2">
              <w:rPr>
                <w:rFonts w:asciiTheme="majorHAnsi" w:eastAsia="Times New Roman" w:hAnsiTheme="majorHAnsi" w:cstheme="majorHAnsi"/>
              </w:rPr>
              <w:t>Understanding of the remit of, and working with key professionals in the area such as the police, probation service, local authorities etc.</w:t>
            </w:r>
          </w:p>
          <w:p w14:paraId="595C3AB5" w14:textId="77777777" w:rsidR="00481791" w:rsidRPr="00310BF2" w:rsidRDefault="00481791" w:rsidP="00310BF2">
            <w:pPr>
              <w:pStyle w:val="ListParagraph"/>
              <w:numPr>
                <w:ilvl w:val="0"/>
                <w:numId w:val="22"/>
              </w:numPr>
              <w:autoSpaceDE w:val="0"/>
              <w:autoSpaceDN w:val="0"/>
              <w:adjustRightInd w:val="0"/>
              <w:spacing w:after="60"/>
              <w:ind w:right="119"/>
              <w:jc w:val="both"/>
              <w:rPr>
                <w:rFonts w:asciiTheme="majorHAnsi" w:eastAsia="Times New Roman" w:hAnsiTheme="majorHAnsi" w:cstheme="majorHAnsi"/>
              </w:rPr>
            </w:pPr>
            <w:r w:rsidRPr="00310BF2">
              <w:rPr>
                <w:rFonts w:asciiTheme="majorHAnsi" w:eastAsia="Times New Roman" w:hAnsiTheme="majorHAnsi" w:cstheme="majorHAnsi"/>
              </w:rPr>
              <w:t>Able to demonstrate analytical and reporting skills</w:t>
            </w:r>
          </w:p>
          <w:p w14:paraId="4245103D" w14:textId="77777777" w:rsidR="00481791" w:rsidRPr="00310BF2" w:rsidRDefault="00481791" w:rsidP="00310BF2">
            <w:pPr>
              <w:pStyle w:val="ListParagraph"/>
              <w:numPr>
                <w:ilvl w:val="0"/>
                <w:numId w:val="22"/>
              </w:numPr>
              <w:autoSpaceDE w:val="0"/>
              <w:autoSpaceDN w:val="0"/>
              <w:adjustRightInd w:val="0"/>
              <w:ind w:right="121"/>
              <w:jc w:val="both"/>
              <w:rPr>
                <w:rFonts w:asciiTheme="majorHAnsi" w:eastAsia="Times New Roman" w:hAnsiTheme="majorHAnsi" w:cstheme="majorHAnsi"/>
              </w:rPr>
            </w:pPr>
            <w:r w:rsidRPr="00310BF2">
              <w:rPr>
                <w:rFonts w:asciiTheme="majorHAnsi" w:eastAsia="Times New Roman" w:hAnsiTheme="majorHAnsi" w:cstheme="majorHAnsi"/>
              </w:rPr>
              <w:t>Able to manage processes with good administrative skills</w:t>
            </w:r>
          </w:p>
          <w:p w14:paraId="6E8CCFDF" w14:textId="77777777" w:rsidR="00481791" w:rsidRPr="00310BF2" w:rsidRDefault="00481791" w:rsidP="00310BF2">
            <w:pPr>
              <w:pStyle w:val="ListParagraph"/>
              <w:numPr>
                <w:ilvl w:val="0"/>
                <w:numId w:val="22"/>
              </w:numPr>
              <w:autoSpaceDE w:val="0"/>
              <w:autoSpaceDN w:val="0"/>
              <w:adjustRightInd w:val="0"/>
              <w:ind w:right="121"/>
              <w:jc w:val="both"/>
              <w:rPr>
                <w:rFonts w:asciiTheme="majorHAnsi" w:eastAsia="Times New Roman" w:hAnsiTheme="majorHAnsi" w:cstheme="majorHAnsi"/>
              </w:rPr>
            </w:pPr>
            <w:r w:rsidRPr="00310BF2">
              <w:rPr>
                <w:rFonts w:asciiTheme="majorHAnsi" w:eastAsia="Times New Roman" w:hAnsiTheme="majorHAnsi" w:cstheme="majorHAnsi"/>
              </w:rPr>
              <w:t>Able to form and maintain positive multi-agency working relationships</w:t>
            </w:r>
          </w:p>
          <w:p w14:paraId="2B0F8471" w14:textId="55E9987E" w:rsidR="00481791" w:rsidRPr="00310BF2" w:rsidRDefault="00481791" w:rsidP="00310BF2">
            <w:pPr>
              <w:pStyle w:val="ListParagraph"/>
              <w:numPr>
                <w:ilvl w:val="0"/>
                <w:numId w:val="22"/>
              </w:numPr>
              <w:autoSpaceDE w:val="0"/>
              <w:autoSpaceDN w:val="0"/>
              <w:adjustRightInd w:val="0"/>
              <w:ind w:right="121"/>
              <w:jc w:val="both"/>
              <w:rPr>
                <w:rFonts w:asciiTheme="majorHAnsi" w:eastAsia="Times New Roman" w:hAnsiTheme="majorHAnsi" w:cstheme="majorHAnsi"/>
              </w:rPr>
            </w:pPr>
            <w:r w:rsidRPr="00310BF2">
              <w:rPr>
                <w:rFonts w:asciiTheme="majorHAnsi" w:eastAsia="Times New Roman" w:hAnsiTheme="majorHAnsi" w:cstheme="majorHAnsi"/>
              </w:rPr>
              <w:t>Able to communicate positively with individuals and groups while dealing with challenging and complex matters</w:t>
            </w:r>
          </w:p>
          <w:p w14:paraId="36CA57B4" w14:textId="7809FC90" w:rsidR="00310BF2" w:rsidRPr="00310BF2" w:rsidRDefault="00310BF2" w:rsidP="00310BF2">
            <w:pPr>
              <w:pStyle w:val="ListParagraph"/>
              <w:numPr>
                <w:ilvl w:val="0"/>
                <w:numId w:val="22"/>
              </w:numPr>
              <w:jc w:val="both"/>
              <w:rPr>
                <w:rFonts w:asciiTheme="majorHAnsi" w:eastAsia="Arial" w:hAnsiTheme="majorHAnsi" w:cstheme="majorHAnsi"/>
                <w:color w:val="000000"/>
              </w:rPr>
            </w:pPr>
            <w:r w:rsidRPr="00310BF2">
              <w:rPr>
                <w:rFonts w:asciiTheme="majorHAnsi" w:eastAsia="Arial" w:hAnsiTheme="majorHAnsi" w:cstheme="majorHAnsi"/>
                <w:color w:val="000000"/>
              </w:rPr>
              <w:t>Experience working with individuals who have been subject to abuse.</w:t>
            </w:r>
          </w:p>
          <w:p w14:paraId="64D3F6CF" w14:textId="339F9395" w:rsidR="00310BF2" w:rsidRPr="00310BF2" w:rsidRDefault="00310BF2" w:rsidP="00310BF2">
            <w:pPr>
              <w:pStyle w:val="ListParagraph"/>
              <w:numPr>
                <w:ilvl w:val="0"/>
                <w:numId w:val="22"/>
              </w:numPr>
              <w:jc w:val="both"/>
              <w:rPr>
                <w:rFonts w:asciiTheme="majorHAnsi" w:eastAsia="Arial" w:hAnsiTheme="majorHAnsi" w:cstheme="majorHAnsi"/>
                <w:color w:val="000000"/>
              </w:rPr>
            </w:pPr>
            <w:r w:rsidRPr="00310BF2">
              <w:rPr>
                <w:rFonts w:asciiTheme="majorHAnsi" w:eastAsia="Arial" w:hAnsiTheme="majorHAnsi" w:cstheme="majorHAnsi"/>
                <w:color w:val="000000"/>
              </w:rPr>
              <w:t>Experience of working with individuals who pose a safeguarding risk.</w:t>
            </w:r>
          </w:p>
          <w:p w14:paraId="0D58A238" w14:textId="77777777" w:rsidR="00481791" w:rsidRPr="00310BF2" w:rsidRDefault="00481791" w:rsidP="00310BF2">
            <w:pPr>
              <w:pStyle w:val="ListParagraph"/>
              <w:numPr>
                <w:ilvl w:val="0"/>
                <w:numId w:val="22"/>
              </w:numPr>
              <w:autoSpaceDE w:val="0"/>
              <w:autoSpaceDN w:val="0"/>
              <w:adjustRightInd w:val="0"/>
              <w:ind w:right="121"/>
              <w:jc w:val="both"/>
              <w:rPr>
                <w:rFonts w:asciiTheme="majorHAnsi" w:eastAsia="Times New Roman" w:hAnsiTheme="majorHAnsi" w:cstheme="majorHAnsi"/>
              </w:rPr>
            </w:pPr>
            <w:r w:rsidRPr="00310BF2">
              <w:rPr>
                <w:rFonts w:asciiTheme="majorHAnsi" w:eastAsia="Times New Roman" w:hAnsiTheme="majorHAnsi" w:cstheme="majorHAnsi"/>
              </w:rPr>
              <w:t>A professional understanding of confidentiality and GDPR</w:t>
            </w:r>
          </w:p>
          <w:p w14:paraId="5C25EED0" w14:textId="082E4927" w:rsidR="00481791" w:rsidRPr="003F5CEA" w:rsidRDefault="00481791" w:rsidP="003F5CEA">
            <w:pPr>
              <w:pStyle w:val="ListParagraph"/>
              <w:numPr>
                <w:ilvl w:val="0"/>
                <w:numId w:val="22"/>
              </w:numPr>
              <w:autoSpaceDE w:val="0"/>
              <w:autoSpaceDN w:val="0"/>
              <w:adjustRightInd w:val="0"/>
              <w:ind w:right="121"/>
              <w:jc w:val="both"/>
              <w:rPr>
                <w:rFonts w:asciiTheme="majorHAnsi" w:eastAsia="Times New Roman" w:hAnsiTheme="majorHAnsi" w:cstheme="majorHAnsi"/>
              </w:rPr>
            </w:pPr>
            <w:r w:rsidRPr="00310BF2">
              <w:rPr>
                <w:rFonts w:asciiTheme="majorHAnsi" w:eastAsia="Times New Roman" w:hAnsiTheme="majorHAnsi" w:cstheme="majorHAnsi"/>
              </w:rPr>
              <w:t xml:space="preserve">Knowledge of Church of England structures </w:t>
            </w:r>
            <w:r w:rsidRPr="00310BF2">
              <w:rPr>
                <w:rFonts w:asciiTheme="majorHAnsi" w:eastAsia="Times New Roman" w:hAnsiTheme="majorHAnsi" w:cstheme="majorHAnsi"/>
                <w:i/>
                <w:iCs/>
              </w:rPr>
              <w:t>(desirable)</w:t>
            </w:r>
            <w:r w:rsidRPr="00310BF2">
              <w:rPr>
                <w:rFonts w:asciiTheme="majorHAnsi" w:eastAsia="Times New Roman" w:hAnsiTheme="majorHAnsi" w:cstheme="majorHAnsi"/>
              </w:rPr>
              <w:t xml:space="preserve"> </w:t>
            </w:r>
          </w:p>
        </w:tc>
      </w:tr>
      <w:tr w:rsidR="00310BF2" w:rsidRPr="00EA6609" w14:paraId="426A60FB" w14:textId="77777777" w:rsidTr="002B22F5">
        <w:tc>
          <w:tcPr>
            <w:tcW w:w="2263" w:type="dxa"/>
            <w:vAlign w:val="center"/>
          </w:tcPr>
          <w:p w14:paraId="709AC179" w14:textId="77777777" w:rsidR="00310BF2" w:rsidRPr="00310BF2" w:rsidRDefault="00310BF2" w:rsidP="00310BF2">
            <w:pPr>
              <w:autoSpaceDE w:val="0"/>
              <w:autoSpaceDN w:val="0"/>
              <w:adjustRightInd w:val="0"/>
              <w:jc w:val="center"/>
              <w:rPr>
                <w:rFonts w:asciiTheme="majorHAnsi" w:eastAsia="Times New Roman" w:hAnsiTheme="majorHAnsi" w:cstheme="majorHAnsi"/>
                <w:b/>
                <w:color w:val="3F4A75"/>
              </w:rPr>
            </w:pPr>
          </w:p>
          <w:p w14:paraId="7BFD3963" w14:textId="77777777" w:rsidR="00310BF2" w:rsidRPr="00310BF2" w:rsidRDefault="00310BF2" w:rsidP="00310BF2">
            <w:pPr>
              <w:autoSpaceDE w:val="0"/>
              <w:autoSpaceDN w:val="0"/>
              <w:adjustRightInd w:val="0"/>
              <w:jc w:val="center"/>
              <w:rPr>
                <w:rFonts w:asciiTheme="majorHAnsi" w:eastAsia="Times New Roman" w:hAnsiTheme="majorHAnsi" w:cstheme="majorHAnsi"/>
                <w:b/>
              </w:rPr>
            </w:pPr>
            <w:r w:rsidRPr="00310BF2">
              <w:rPr>
                <w:rFonts w:asciiTheme="majorHAnsi" w:eastAsia="Times New Roman" w:hAnsiTheme="majorHAnsi" w:cstheme="majorHAnsi"/>
                <w:b/>
              </w:rPr>
              <w:t xml:space="preserve">Personal Qualities </w:t>
            </w:r>
          </w:p>
          <w:p w14:paraId="3C8F83AD" w14:textId="77777777" w:rsidR="00310BF2" w:rsidRPr="00310BF2" w:rsidRDefault="00310BF2" w:rsidP="00310BF2">
            <w:pPr>
              <w:autoSpaceDE w:val="0"/>
              <w:autoSpaceDN w:val="0"/>
              <w:adjustRightInd w:val="0"/>
              <w:jc w:val="center"/>
              <w:rPr>
                <w:rFonts w:asciiTheme="majorHAnsi" w:eastAsia="Times New Roman" w:hAnsiTheme="majorHAnsi" w:cstheme="majorHAnsi"/>
                <w:b/>
                <w:color w:val="3F4A75"/>
              </w:rPr>
            </w:pPr>
          </w:p>
        </w:tc>
        <w:tc>
          <w:tcPr>
            <w:tcW w:w="7088" w:type="dxa"/>
            <w:tcBorders>
              <w:left w:val="single" w:sz="6" w:space="0" w:color="auto"/>
              <w:right w:val="single" w:sz="6" w:space="0" w:color="auto"/>
            </w:tcBorders>
          </w:tcPr>
          <w:p w14:paraId="36B5EFAA" w14:textId="77777777" w:rsidR="00310BF2" w:rsidRPr="00753CEB" w:rsidRDefault="00310BF2" w:rsidP="00310BF2">
            <w:pPr>
              <w:jc w:val="both"/>
              <w:rPr>
                <w:rFonts w:asciiTheme="majorHAnsi" w:eastAsia="Arial" w:hAnsiTheme="majorHAnsi" w:cstheme="majorHAnsi"/>
                <w:color w:val="000000"/>
              </w:rPr>
            </w:pPr>
          </w:p>
          <w:p w14:paraId="3D12AB42" w14:textId="4D2039B1" w:rsidR="00310BF2" w:rsidRPr="00753CEB" w:rsidRDefault="00310BF2" w:rsidP="00310BF2">
            <w:pPr>
              <w:numPr>
                <w:ilvl w:val="0"/>
                <w:numId w:val="15"/>
              </w:numPr>
              <w:jc w:val="both"/>
              <w:rPr>
                <w:rFonts w:asciiTheme="majorHAnsi" w:eastAsia="Arial" w:hAnsiTheme="majorHAnsi" w:cstheme="majorHAnsi"/>
                <w:color w:val="000000"/>
              </w:rPr>
            </w:pPr>
            <w:r w:rsidRPr="00753CEB">
              <w:rPr>
                <w:rFonts w:asciiTheme="majorHAnsi" w:eastAsia="Arial" w:hAnsiTheme="majorHAnsi" w:cstheme="majorHAnsi"/>
                <w:color w:val="000000"/>
              </w:rPr>
              <w:t>A commitment to promoting a culture of safeguarding within the Church.</w:t>
            </w:r>
          </w:p>
          <w:p w14:paraId="22E5954A" w14:textId="7DE93959" w:rsidR="00310BF2" w:rsidRPr="00753CEB" w:rsidRDefault="00310BF2" w:rsidP="00310BF2">
            <w:pPr>
              <w:numPr>
                <w:ilvl w:val="0"/>
                <w:numId w:val="15"/>
              </w:numPr>
              <w:jc w:val="both"/>
              <w:rPr>
                <w:rFonts w:asciiTheme="majorHAnsi" w:eastAsia="Arial" w:hAnsiTheme="majorHAnsi" w:cstheme="majorHAnsi"/>
                <w:color w:val="000000"/>
              </w:rPr>
            </w:pPr>
            <w:r w:rsidRPr="00753CEB">
              <w:rPr>
                <w:rFonts w:asciiTheme="majorHAnsi" w:eastAsia="Arial" w:hAnsiTheme="majorHAnsi" w:cstheme="majorHAnsi"/>
                <w:color w:val="000000"/>
              </w:rPr>
              <w:t>Emotional resilience and the ability to manage complex cases</w:t>
            </w:r>
          </w:p>
          <w:p w14:paraId="751BA817" w14:textId="0F72455A" w:rsidR="00310BF2" w:rsidRPr="00753CEB" w:rsidRDefault="00310BF2" w:rsidP="00310BF2">
            <w:pPr>
              <w:numPr>
                <w:ilvl w:val="0"/>
                <w:numId w:val="15"/>
              </w:numPr>
              <w:jc w:val="both"/>
              <w:rPr>
                <w:rFonts w:asciiTheme="majorHAnsi" w:eastAsia="Arial" w:hAnsiTheme="majorHAnsi" w:cstheme="majorHAnsi"/>
                <w:color w:val="000000"/>
              </w:rPr>
            </w:pPr>
            <w:r w:rsidRPr="00753CEB">
              <w:rPr>
                <w:rFonts w:asciiTheme="majorHAnsi" w:eastAsia="Arial" w:hAnsiTheme="majorHAnsi" w:cstheme="majorHAnsi"/>
                <w:color w:val="000000"/>
              </w:rPr>
              <w:t>Integrity, discretion, and the ability to handle confidential information appropriately.</w:t>
            </w:r>
          </w:p>
          <w:p w14:paraId="12966203" w14:textId="381ECC1D" w:rsidR="00310BF2" w:rsidRPr="00753CEB" w:rsidRDefault="00310BF2" w:rsidP="00310BF2">
            <w:pPr>
              <w:numPr>
                <w:ilvl w:val="0"/>
                <w:numId w:val="15"/>
              </w:numPr>
              <w:jc w:val="both"/>
              <w:rPr>
                <w:rFonts w:asciiTheme="majorHAnsi" w:eastAsia="Arial" w:hAnsiTheme="majorHAnsi" w:cstheme="majorHAnsi"/>
                <w:color w:val="000000"/>
              </w:rPr>
            </w:pPr>
            <w:r w:rsidRPr="00753CEB">
              <w:rPr>
                <w:rFonts w:asciiTheme="majorHAnsi" w:eastAsia="Arial" w:hAnsiTheme="majorHAnsi" w:cstheme="majorHAnsi"/>
                <w:color w:val="000000"/>
              </w:rPr>
              <w:t>Ability to work sensitively and effectively within a faith-based environment, respecting different beliefs and traditions.</w:t>
            </w:r>
          </w:p>
          <w:p w14:paraId="2E3AD0AD" w14:textId="77777777" w:rsidR="00310BF2" w:rsidRDefault="00310BF2" w:rsidP="00310BF2">
            <w:pPr>
              <w:numPr>
                <w:ilvl w:val="0"/>
                <w:numId w:val="15"/>
              </w:numPr>
              <w:jc w:val="both"/>
              <w:rPr>
                <w:rFonts w:asciiTheme="majorHAnsi" w:eastAsia="Arial" w:hAnsiTheme="majorHAnsi" w:cstheme="majorHAnsi"/>
                <w:color w:val="000000"/>
              </w:rPr>
            </w:pPr>
            <w:r w:rsidRPr="00753CEB">
              <w:rPr>
                <w:rFonts w:asciiTheme="majorHAnsi" w:eastAsia="Arial" w:hAnsiTheme="majorHAnsi" w:cstheme="majorHAnsi"/>
                <w:color w:val="000000"/>
              </w:rPr>
              <w:t>Strong commitment to equality, diversity, and inclusion in safeguarding practices.</w:t>
            </w:r>
          </w:p>
          <w:p w14:paraId="428F6906" w14:textId="77777777" w:rsidR="003F5CEA" w:rsidRPr="00310BF2" w:rsidRDefault="003F5CEA" w:rsidP="003F5CEA">
            <w:pPr>
              <w:numPr>
                <w:ilvl w:val="0"/>
                <w:numId w:val="21"/>
              </w:numPr>
              <w:autoSpaceDE w:val="0"/>
              <w:autoSpaceDN w:val="0"/>
              <w:adjustRightInd w:val="0"/>
              <w:spacing w:after="60"/>
              <w:ind w:right="119"/>
              <w:jc w:val="both"/>
              <w:rPr>
                <w:rFonts w:asciiTheme="majorHAnsi" w:eastAsia="Times New Roman" w:hAnsiTheme="majorHAnsi" w:cstheme="majorHAnsi"/>
              </w:rPr>
            </w:pPr>
            <w:r w:rsidRPr="00310BF2">
              <w:rPr>
                <w:rFonts w:asciiTheme="majorHAnsi" w:eastAsia="Times New Roman" w:hAnsiTheme="majorHAnsi" w:cstheme="majorHAnsi"/>
              </w:rPr>
              <w:t>Able to maintain professional boundaries while showing compassion and understanding.</w:t>
            </w:r>
          </w:p>
          <w:p w14:paraId="1D58383F" w14:textId="77777777" w:rsidR="003F5CEA" w:rsidRPr="003F5CEA" w:rsidRDefault="003F5CEA" w:rsidP="003F5CEA">
            <w:pPr>
              <w:numPr>
                <w:ilvl w:val="0"/>
                <w:numId w:val="15"/>
              </w:numPr>
              <w:jc w:val="both"/>
              <w:rPr>
                <w:rFonts w:asciiTheme="majorHAnsi" w:eastAsia="Arial" w:hAnsiTheme="majorHAnsi" w:cstheme="majorHAnsi"/>
                <w:color w:val="000000"/>
              </w:rPr>
            </w:pPr>
            <w:r w:rsidRPr="003F5CEA">
              <w:rPr>
                <w:rFonts w:asciiTheme="majorHAnsi" w:eastAsia="Arial" w:hAnsiTheme="majorHAnsi" w:cstheme="majorHAnsi"/>
                <w:color w:val="000000"/>
              </w:rPr>
              <w:t>Able to communicate with people from diverse backgrounds, including those in distress or crisis.</w:t>
            </w:r>
          </w:p>
          <w:p w14:paraId="5C729995" w14:textId="77777777" w:rsidR="003F5CEA" w:rsidRPr="003F5CEA" w:rsidRDefault="003F5CEA" w:rsidP="003F5CEA">
            <w:pPr>
              <w:numPr>
                <w:ilvl w:val="0"/>
                <w:numId w:val="15"/>
              </w:numPr>
              <w:jc w:val="both"/>
              <w:rPr>
                <w:rFonts w:asciiTheme="majorHAnsi" w:eastAsia="Arial" w:hAnsiTheme="majorHAnsi" w:cstheme="majorHAnsi"/>
                <w:color w:val="000000"/>
              </w:rPr>
            </w:pPr>
            <w:r w:rsidRPr="003F5CEA">
              <w:rPr>
                <w:rFonts w:asciiTheme="majorHAnsi" w:eastAsia="Arial" w:hAnsiTheme="majorHAnsi" w:cstheme="majorHAnsi"/>
                <w:color w:val="000000"/>
              </w:rPr>
              <w:t>Able to handle difficult conversations and manage emotionally demanding situations.</w:t>
            </w:r>
          </w:p>
          <w:p w14:paraId="337ADB05" w14:textId="77777777" w:rsidR="003F5CEA" w:rsidRPr="003F5CEA" w:rsidRDefault="003F5CEA" w:rsidP="003F5CEA">
            <w:pPr>
              <w:numPr>
                <w:ilvl w:val="0"/>
                <w:numId w:val="15"/>
              </w:numPr>
              <w:jc w:val="both"/>
              <w:rPr>
                <w:rFonts w:asciiTheme="majorHAnsi" w:eastAsia="Arial" w:hAnsiTheme="majorHAnsi" w:cstheme="majorHAnsi"/>
                <w:color w:val="000000"/>
              </w:rPr>
            </w:pPr>
            <w:r w:rsidRPr="003F5CEA">
              <w:rPr>
                <w:rFonts w:asciiTheme="majorHAnsi" w:eastAsia="Arial" w:hAnsiTheme="majorHAnsi" w:cstheme="majorHAnsi"/>
                <w:color w:val="000000"/>
              </w:rPr>
              <w:t>Maintains calmness and clarity under pressure.</w:t>
            </w:r>
          </w:p>
          <w:p w14:paraId="0B312C41" w14:textId="77777777" w:rsidR="003F5CEA" w:rsidRPr="003F5CEA" w:rsidRDefault="003F5CEA" w:rsidP="003F5CEA">
            <w:pPr>
              <w:numPr>
                <w:ilvl w:val="0"/>
                <w:numId w:val="15"/>
              </w:numPr>
              <w:jc w:val="both"/>
              <w:rPr>
                <w:rFonts w:asciiTheme="majorHAnsi" w:eastAsia="Arial" w:hAnsiTheme="majorHAnsi" w:cstheme="majorHAnsi"/>
                <w:color w:val="000000"/>
              </w:rPr>
            </w:pPr>
            <w:r w:rsidRPr="003F5CEA">
              <w:rPr>
                <w:rFonts w:asciiTheme="majorHAnsi" w:eastAsia="Arial" w:hAnsiTheme="majorHAnsi" w:cstheme="majorHAnsi"/>
                <w:color w:val="000000"/>
              </w:rPr>
              <w:t>Uses self-care strategies and seeks supervision or support when needed.</w:t>
            </w:r>
          </w:p>
          <w:p w14:paraId="6AD32CCB" w14:textId="166323CB" w:rsidR="00310BF2" w:rsidRPr="003F5CEA" w:rsidRDefault="003F5CEA" w:rsidP="003F5CEA">
            <w:pPr>
              <w:numPr>
                <w:ilvl w:val="0"/>
                <w:numId w:val="15"/>
              </w:numPr>
              <w:jc w:val="both"/>
              <w:rPr>
                <w:rFonts w:asciiTheme="majorHAnsi" w:eastAsia="Arial" w:hAnsiTheme="majorHAnsi" w:cstheme="majorHAnsi"/>
                <w:color w:val="000000"/>
              </w:rPr>
            </w:pPr>
            <w:r w:rsidRPr="003F5CEA">
              <w:rPr>
                <w:rFonts w:asciiTheme="majorHAnsi" w:eastAsia="Arial" w:hAnsiTheme="majorHAnsi" w:cstheme="majorHAnsi"/>
                <w:color w:val="000000"/>
              </w:rPr>
              <w:t>Passionate about ensuring safeguarding best practice within the Church.</w:t>
            </w:r>
          </w:p>
        </w:tc>
      </w:tr>
      <w:tr w:rsidR="00310BF2" w:rsidRPr="00EA6609" w14:paraId="47860AE6" w14:textId="77777777" w:rsidTr="00481791">
        <w:tc>
          <w:tcPr>
            <w:tcW w:w="2263" w:type="dxa"/>
            <w:vAlign w:val="center"/>
          </w:tcPr>
          <w:p w14:paraId="06175321" w14:textId="77777777" w:rsidR="00310BF2" w:rsidRPr="00EA6609" w:rsidRDefault="00310BF2" w:rsidP="00310BF2">
            <w:pPr>
              <w:autoSpaceDE w:val="0"/>
              <w:autoSpaceDN w:val="0"/>
              <w:adjustRightInd w:val="0"/>
              <w:jc w:val="center"/>
              <w:rPr>
                <w:rFonts w:ascii="Open Sans" w:eastAsia="Times New Roman" w:hAnsi="Open Sans" w:cs="Open Sans"/>
                <w:b/>
                <w:color w:val="3F4A75"/>
              </w:rPr>
            </w:pPr>
            <w:r w:rsidRPr="00481791">
              <w:rPr>
                <w:rFonts w:ascii="Open Sans" w:eastAsia="Times New Roman" w:hAnsi="Open Sans" w:cs="Open Sans"/>
                <w:b/>
              </w:rPr>
              <w:t>Work-related Circumstances</w:t>
            </w:r>
          </w:p>
        </w:tc>
        <w:tc>
          <w:tcPr>
            <w:tcW w:w="7088" w:type="dxa"/>
          </w:tcPr>
          <w:p w14:paraId="47DCD994" w14:textId="77777777" w:rsidR="00310BF2" w:rsidRPr="00EA6609" w:rsidRDefault="00310BF2" w:rsidP="00310BF2">
            <w:pPr>
              <w:autoSpaceDE w:val="0"/>
              <w:autoSpaceDN w:val="0"/>
              <w:adjustRightInd w:val="0"/>
              <w:spacing w:line="276" w:lineRule="auto"/>
              <w:ind w:left="720"/>
              <w:contextualSpacing/>
              <w:rPr>
                <w:rFonts w:ascii="Open Sans" w:eastAsia="Times New Roman" w:hAnsi="Open Sans" w:cs="Open Sans"/>
                <w:color w:val="3F4A75"/>
                <w:sz w:val="16"/>
                <w:szCs w:val="16"/>
              </w:rPr>
            </w:pPr>
          </w:p>
          <w:p w14:paraId="7E93CC44" w14:textId="673D5EEC" w:rsidR="00310BF2" w:rsidRPr="00310BF2" w:rsidRDefault="00310BF2" w:rsidP="003F5CEA">
            <w:pPr>
              <w:numPr>
                <w:ilvl w:val="0"/>
                <w:numId w:val="21"/>
              </w:numPr>
              <w:autoSpaceDE w:val="0"/>
              <w:autoSpaceDN w:val="0"/>
              <w:adjustRightInd w:val="0"/>
              <w:spacing w:after="60"/>
              <w:ind w:left="454" w:right="119" w:hanging="284"/>
              <w:jc w:val="both"/>
              <w:rPr>
                <w:rFonts w:asciiTheme="majorHAnsi" w:eastAsia="Times New Roman" w:hAnsiTheme="majorHAnsi" w:cstheme="majorHAnsi"/>
              </w:rPr>
            </w:pPr>
            <w:r w:rsidRPr="00310BF2">
              <w:rPr>
                <w:rFonts w:asciiTheme="majorHAnsi" w:eastAsia="Times New Roman" w:hAnsiTheme="majorHAnsi" w:cstheme="majorHAnsi"/>
              </w:rPr>
              <w:lastRenderedPageBreak/>
              <w:t>Willingness to actively engage in reflective supervision</w:t>
            </w:r>
            <w:r>
              <w:rPr>
                <w:rFonts w:asciiTheme="majorHAnsi" w:eastAsia="Times New Roman" w:hAnsiTheme="majorHAnsi" w:cstheme="majorHAnsi"/>
              </w:rPr>
              <w:t xml:space="preserve"> and line management</w:t>
            </w:r>
            <w:r w:rsidRPr="00310BF2">
              <w:rPr>
                <w:rFonts w:asciiTheme="majorHAnsi" w:eastAsia="Times New Roman" w:hAnsiTheme="majorHAnsi" w:cstheme="majorHAnsi"/>
              </w:rPr>
              <w:t xml:space="preserve"> every six weeks </w:t>
            </w:r>
          </w:p>
          <w:p w14:paraId="0710542D" w14:textId="77777777" w:rsidR="00310BF2" w:rsidRPr="00310BF2" w:rsidRDefault="00310BF2" w:rsidP="003F5CEA">
            <w:pPr>
              <w:numPr>
                <w:ilvl w:val="0"/>
                <w:numId w:val="21"/>
              </w:numPr>
              <w:autoSpaceDE w:val="0"/>
              <w:autoSpaceDN w:val="0"/>
              <w:adjustRightInd w:val="0"/>
              <w:spacing w:after="60"/>
              <w:ind w:left="454" w:right="119" w:hanging="284"/>
              <w:jc w:val="both"/>
              <w:rPr>
                <w:rFonts w:asciiTheme="majorHAnsi" w:eastAsia="Times New Roman" w:hAnsiTheme="majorHAnsi" w:cstheme="majorHAnsi"/>
              </w:rPr>
            </w:pPr>
            <w:r w:rsidRPr="00310BF2">
              <w:rPr>
                <w:rFonts w:asciiTheme="majorHAnsi" w:eastAsia="Times New Roman" w:hAnsiTheme="majorHAnsi" w:cstheme="majorHAnsi"/>
              </w:rPr>
              <w:t>Willingness to undertake appropriate training as required</w:t>
            </w:r>
          </w:p>
          <w:p w14:paraId="187A0569" w14:textId="77777777" w:rsidR="00310BF2" w:rsidRPr="00310BF2" w:rsidRDefault="00310BF2" w:rsidP="003F5CEA">
            <w:pPr>
              <w:numPr>
                <w:ilvl w:val="0"/>
                <w:numId w:val="21"/>
              </w:numPr>
              <w:autoSpaceDE w:val="0"/>
              <w:autoSpaceDN w:val="0"/>
              <w:adjustRightInd w:val="0"/>
              <w:spacing w:after="60"/>
              <w:ind w:left="454" w:right="119" w:hanging="284"/>
              <w:jc w:val="both"/>
              <w:rPr>
                <w:rFonts w:asciiTheme="majorHAnsi" w:eastAsia="Times New Roman" w:hAnsiTheme="majorHAnsi" w:cstheme="majorHAnsi"/>
              </w:rPr>
            </w:pPr>
            <w:r w:rsidRPr="00310BF2">
              <w:rPr>
                <w:rFonts w:asciiTheme="majorHAnsi" w:eastAsia="Times New Roman" w:hAnsiTheme="majorHAnsi" w:cstheme="majorHAnsi"/>
              </w:rPr>
              <w:t>Willingness to travel to meetings and various locations in the diocese</w:t>
            </w:r>
          </w:p>
          <w:p w14:paraId="38B65FCD" w14:textId="32165F5D" w:rsidR="00310BF2" w:rsidRPr="003F5CEA" w:rsidRDefault="00310BF2" w:rsidP="003F5CEA">
            <w:pPr>
              <w:numPr>
                <w:ilvl w:val="0"/>
                <w:numId w:val="21"/>
              </w:numPr>
              <w:autoSpaceDE w:val="0"/>
              <w:autoSpaceDN w:val="0"/>
              <w:adjustRightInd w:val="0"/>
              <w:spacing w:after="60"/>
              <w:ind w:left="454" w:right="119" w:hanging="284"/>
              <w:jc w:val="both"/>
              <w:rPr>
                <w:rFonts w:asciiTheme="majorHAnsi" w:eastAsia="Times New Roman" w:hAnsiTheme="majorHAnsi" w:cstheme="majorHAnsi"/>
              </w:rPr>
            </w:pPr>
            <w:r w:rsidRPr="00310BF2">
              <w:rPr>
                <w:rFonts w:asciiTheme="majorHAnsi" w:eastAsia="Times New Roman" w:hAnsiTheme="majorHAnsi" w:cstheme="majorHAnsi"/>
              </w:rPr>
              <w:t>Able to work flexibly including evenings and weekends when required to do so.</w:t>
            </w:r>
          </w:p>
        </w:tc>
      </w:tr>
    </w:tbl>
    <w:p w14:paraId="3BF524EA" w14:textId="77777777" w:rsidR="003F5CEA" w:rsidRDefault="003F5CEA" w:rsidP="003F5CEA">
      <w:pPr>
        <w:spacing w:after="0" w:line="240" w:lineRule="auto"/>
        <w:jc w:val="both"/>
        <w:rPr>
          <w:rFonts w:ascii="Arial" w:eastAsia="Times New Roman" w:hAnsi="Arial" w:cs="Arial"/>
          <w:b/>
          <w:bCs/>
          <w:lang w:val="en-GB"/>
        </w:rPr>
      </w:pPr>
    </w:p>
    <w:p w14:paraId="0552C601" w14:textId="77777777" w:rsidR="003F5CEA" w:rsidRDefault="003F5CEA" w:rsidP="003F5CEA">
      <w:pPr>
        <w:spacing w:after="0" w:line="240" w:lineRule="auto"/>
        <w:jc w:val="both"/>
        <w:rPr>
          <w:rFonts w:ascii="Arial" w:eastAsia="Times New Roman" w:hAnsi="Arial" w:cs="Arial"/>
          <w:b/>
          <w:bCs/>
          <w:lang w:val="en-GB"/>
        </w:rPr>
      </w:pPr>
    </w:p>
    <w:p w14:paraId="5CEE411E" w14:textId="77777777" w:rsidR="003F5CEA" w:rsidRDefault="003F5CEA" w:rsidP="003F5CEA">
      <w:pPr>
        <w:spacing w:after="0" w:line="240" w:lineRule="auto"/>
        <w:jc w:val="both"/>
        <w:rPr>
          <w:rFonts w:ascii="Arial" w:eastAsia="Times New Roman" w:hAnsi="Arial" w:cs="Arial"/>
          <w:b/>
          <w:bCs/>
          <w:lang w:val="en-GB"/>
        </w:rPr>
      </w:pPr>
    </w:p>
    <w:p w14:paraId="62FE26D7" w14:textId="5382D33A" w:rsidR="003F5CEA" w:rsidRPr="003F5CEA" w:rsidRDefault="003F5CEA" w:rsidP="003F5CEA">
      <w:pPr>
        <w:spacing w:after="0" w:line="240" w:lineRule="auto"/>
        <w:jc w:val="both"/>
        <w:rPr>
          <w:rFonts w:ascii="Arial" w:eastAsia="Times New Roman" w:hAnsi="Arial" w:cs="Arial"/>
          <w:lang w:val="en-GB"/>
        </w:rPr>
      </w:pPr>
      <w:r w:rsidRPr="003F5CEA">
        <w:rPr>
          <w:rFonts w:ascii="Arial" w:eastAsia="Times New Roman" w:hAnsi="Arial" w:cs="Arial"/>
          <w:b/>
          <w:bCs/>
          <w:lang w:val="en-GB"/>
        </w:rPr>
        <w:t>Outline of Terms and Conditions</w:t>
      </w:r>
    </w:p>
    <w:p w14:paraId="4B24FD04" w14:textId="77777777" w:rsidR="003F5CEA" w:rsidRPr="003F5CEA" w:rsidRDefault="003F5CEA" w:rsidP="003F5CEA">
      <w:pPr>
        <w:spacing w:after="0" w:line="240" w:lineRule="auto"/>
        <w:jc w:val="both"/>
        <w:rPr>
          <w:rFonts w:ascii="Arial" w:eastAsia="Times New Roman" w:hAnsi="Arial" w:cs="Arial"/>
          <w:lang w:val="en-GB"/>
        </w:rPr>
      </w:pPr>
    </w:p>
    <w:p w14:paraId="650B6668" w14:textId="77777777" w:rsidR="003F5CEA" w:rsidRPr="003F5CEA" w:rsidRDefault="003F5CEA" w:rsidP="003F5CEA">
      <w:pPr>
        <w:spacing w:after="0" w:line="240" w:lineRule="auto"/>
        <w:jc w:val="both"/>
        <w:rPr>
          <w:rFonts w:ascii="Arial" w:eastAsia="Times New Roman" w:hAnsi="Arial" w:cs="Arial"/>
          <w:lang w:val="en-GB"/>
        </w:rPr>
      </w:pPr>
      <w:r w:rsidRPr="003F5CEA">
        <w:rPr>
          <w:rFonts w:ascii="Arial" w:eastAsia="Times New Roman" w:hAnsi="Arial" w:cs="Arial"/>
          <w:b/>
          <w:bCs/>
          <w:lang w:val="en-GB"/>
        </w:rPr>
        <w:t>Employer</w:t>
      </w:r>
      <w:r w:rsidRPr="003F5CEA">
        <w:rPr>
          <w:rFonts w:ascii="Arial" w:eastAsia="Times New Roman" w:hAnsi="Arial" w:cs="Arial"/>
          <w:lang w:val="en-GB"/>
        </w:rPr>
        <w:t>: Blackburn Diocesan Board of Finance</w:t>
      </w:r>
    </w:p>
    <w:p w14:paraId="01648977" w14:textId="77777777" w:rsidR="003F5CEA" w:rsidRPr="003F5CEA" w:rsidRDefault="003F5CEA" w:rsidP="003F5CEA">
      <w:pPr>
        <w:spacing w:after="0" w:line="240" w:lineRule="auto"/>
        <w:jc w:val="both"/>
        <w:rPr>
          <w:rFonts w:ascii="Arial" w:eastAsia="Times New Roman" w:hAnsi="Arial" w:cs="Arial"/>
          <w:lang w:val="en-GB"/>
        </w:rPr>
      </w:pPr>
    </w:p>
    <w:p w14:paraId="08FA3A01" w14:textId="0FF3081E" w:rsidR="003F5CEA" w:rsidRPr="003F5CEA" w:rsidRDefault="003F5CEA" w:rsidP="003F5CEA">
      <w:pPr>
        <w:spacing w:after="0" w:line="240" w:lineRule="auto"/>
        <w:jc w:val="both"/>
        <w:rPr>
          <w:rFonts w:ascii="Arial" w:eastAsia="Times New Roman" w:hAnsi="Arial" w:cs="Arial"/>
          <w:lang w:val="en-GB"/>
        </w:rPr>
      </w:pPr>
      <w:r w:rsidRPr="003F5CEA">
        <w:rPr>
          <w:rFonts w:ascii="Arial" w:eastAsia="Times New Roman" w:hAnsi="Arial" w:cs="Arial"/>
          <w:b/>
          <w:bCs/>
          <w:lang w:val="en-GB"/>
        </w:rPr>
        <w:t xml:space="preserve">Contract type: </w:t>
      </w:r>
      <w:r w:rsidRPr="003F5CEA">
        <w:rPr>
          <w:rFonts w:ascii="Arial" w:eastAsia="Times New Roman" w:hAnsi="Arial" w:cs="Arial"/>
          <w:lang w:val="en-GB"/>
        </w:rPr>
        <w:t>3-year fixed term, subject to review</w:t>
      </w:r>
    </w:p>
    <w:p w14:paraId="028FEC72"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3647FEF6" w14:textId="7896FE9E" w:rsidR="003F5CEA" w:rsidRPr="00077FFE" w:rsidRDefault="00077FFE" w:rsidP="003F5CEA">
      <w:pPr>
        <w:spacing w:after="0" w:line="240" w:lineRule="auto"/>
        <w:jc w:val="both"/>
        <w:rPr>
          <w:rFonts w:ascii="Arial" w:eastAsia="Times New Roman" w:hAnsi="Arial" w:cs="Arial"/>
          <w:lang w:val="en-GB"/>
        </w:rPr>
      </w:pPr>
      <w:r>
        <w:rPr>
          <w:rFonts w:ascii="Arial" w:eastAsia="Times New Roman" w:hAnsi="Arial" w:cs="Arial"/>
          <w:b/>
          <w:bCs/>
          <w:lang w:val="en-GB"/>
        </w:rPr>
        <w:t xml:space="preserve">Salary: </w:t>
      </w:r>
      <w:r>
        <w:rPr>
          <w:rFonts w:ascii="Arial" w:eastAsia="Times New Roman" w:hAnsi="Arial" w:cs="Arial"/>
          <w:lang w:val="en-GB"/>
        </w:rPr>
        <w:t>£</w:t>
      </w:r>
      <w:r w:rsidRPr="00077FFE">
        <w:rPr>
          <w:rFonts w:ascii="Arial" w:eastAsia="Times New Roman" w:hAnsi="Arial" w:cs="Arial"/>
          <w:lang w:val="en-GB"/>
        </w:rPr>
        <w:t>41,191.92</w:t>
      </w:r>
      <w:r>
        <w:rPr>
          <w:rFonts w:ascii="Arial" w:eastAsia="Times New Roman" w:hAnsi="Arial" w:cs="Arial"/>
          <w:lang w:val="en-GB"/>
        </w:rPr>
        <w:t xml:space="preserve"> per annum</w:t>
      </w:r>
    </w:p>
    <w:p w14:paraId="0E73C9E6" w14:textId="77777777" w:rsidR="00077FFE" w:rsidRPr="003F5CEA" w:rsidRDefault="00077FFE" w:rsidP="003F5CEA">
      <w:pPr>
        <w:spacing w:after="0" w:line="240" w:lineRule="auto"/>
        <w:jc w:val="both"/>
        <w:rPr>
          <w:rFonts w:ascii="Arial" w:eastAsia="Times New Roman" w:hAnsi="Arial" w:cs="Arial"/>
          <w:sz w:val="20"/>
          <w:szCs w:val="20"/>
          <w:lang w:val="en-GB"/>
        </w:rPr>
      </w:pPr>
    </w:p>
    <w:p w14:paraId="030CE59C" w14:textId="2CD2AD69"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b/>
          <w:bCs/>
          <w:lang w:val="en-GB"/>
        </w:rPr>
        <w:t>Hours</w:t>
      </w:r>
      <w:r w:rsidRPr="003F5CEA">
        <w:rPr>
          <w:rFonts w:ascii="Arial" w:eastAsia="Times New Roman" w:hAnsi="Arial" w:cs="Arial"/>
          <w:lang w:val="en-GB"/>
        </w:rPr>
        <w:t xml:space="preserve">: This is a </w:t>
      </w:r>
      <w:r w:rsidR="00D50D2A">
        <w:rPr>
          <w:rFonts w:ascii="Arial" w:eastAsia="Times New Roman" w:hAnsi="Arial" w:cs="Arial"/>
          <w:lang w:val="en-GB"/>
        </w:rPr>
        <w:t>full</w:t>
      </w:r>
      <w:r w:rsidRPr="003F5CEA">
        <w:rPr>
          <w:rFonts w:ascii="Arial" w:eastAsia="Times New Roman" w:hAnsi="Arial" w:cs="Arial"/>
          <w:lang w:val="en-GB"/>
        </w:rPr>
        <w:t xml:space="preserve">-time role based on a </w:t>
      </w:r>
      <w:r w:rsidR="00D50D2A">
        <w:rPr>
          <w:rFonts w:ascii="Arial" w:eastAsia="Times New Roman" w:hAnsi="Arial" w:cs="Arial"/>
          <w:lang w:val="en-GB"/>
        </w:rPr>
        <w:t>35</w:t>
      </w:r>
      <w:r w:rsidRPr="003F5CEA">
        <w:rPr>
          <w:rFonts w:ascii="Arial" w:eastAsia="Times New Roman" w:hAnsi="Arial" w:cs="Arial"/>
          <w:lang w:val="en-GB"/>
        </w:rPr>
        <w:t xml:space="preserve">-hour working week, but the post holder may be required to work additional hours as to meet the reasonable requirements of the role. The post holder will be entitled to time off in lieu </w:t>
      </w:r>
      <w:r w:rsidR="00D50D2A">
        <w:rPr>
          <w:rFonts w:ascii="Arial" w:eastAsia="Times New Roman" w:hAnsi="Arial" w:cs="Arial"/>
          <w:lang w:val="en-GB"/>
        </w:rPr>
        <w:t>of</w:t>
      </w:r>
      <w:r w:rsidRPr="003F5CEA">
        <w:rPr>
          <w:rFonts w:ascii="Arial" w:eastAsia="Times New Roman" w:hAnsi="Arial" w:cs="Arial"/>
          <w:lang w:val="en-GB"/>
        </w:rPr>
        <w:t xml:space="preserve"> attending meetings outside normal office hours which may include evenings and weekends.</w:t>
      </w:r>
    </w:p>
    <w:p w14:paraId="20D134AA"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14DE30EF" w14:textId="57F78840"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b/>
          <w:bCs/>
          <w:lang w:val="en-GB"/>
        </w:rPr>
        <w:t>Location</w:t>
      </w:r>
      <w:r w:rsidRPr="003F5CEA">
        <w:rPr>
          <w:rFonts w:ascii="Arial" w:eastAsia="Times New Roman" w:hAnsi="Arial" w:cs="Arial"/>
          <w:lang w:val="en-GB"/>
        </w:rPr>
        <w:t>: The post holder will be based at the Blackburn Diocese Board of Finance, Clayton House, Walker Office Park, Blackburn, BB1 2QE.  The nature of the role requires regular travel around the diocese, and sometimes beyond. A phone and laptop can be provided to assist remote working.</w:t>
      </w:r>
    </w:p>
    <w:p w14:paraId="2B07FCC5"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6C78D107"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b/>
          <w:bCs/>
          <w:lang w:val="en-GB"/>
        </w:rPr>
        <w:t>Pension:</w:t>
      </w:r>
      <w:r w:rsidRPr="003F5CEA">
        <w:rPr>
          <w:rFonts w:ascii="Arial" w:eastAsia="Times New Roman" w:hAnsi="Arial" w:cs="Arial"/>
          <w:lang w:val="en-GB"/>
        </w:rPr>
        <w:t xml:space="preserve"> The default for staff is a Royal London Pension Scheme, 10% Employer contribution 2% minimum employee contribution.  </w:t>
      </w:r>
    </w:p>
    <w:p w14:paraId="71F7F3F9"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5057902A"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b/>
          <w:bCs/>
          <w:lang w:val="en-GB"/>
        </w:rPr>
        <w:t>Annual leave</w:t>
      </w:r>
      <w:r w:rsidRPr="003F5CEA">
        <w:rPr>
          <w:rFonts w:ascii="Arial" w:eastAsia="Times New Roman" w:hAnsi="Arial" w:cs="Arial"/>
          <w:lang w:val="en-GB"/>
        </w:rPr>
        <w:t xml:space="preserve">: The full-time entitlement is 25 days (not including statutory bank holidays) in the first year of employment rising by 1 day per completed calendar year up to a maximum of 30 days per year.  This is pro rata for part time employees.  The holiday year runs from 1 January to 31 December.   </w:t>
      </w:r>
    </w:p>
    <w:p w14:paraId="4A428D13" w14:textId="77777777" w:rsidR="003F5CEA" w:rsidRPr="003F5CEA" w:rsidRDefault="003F5CEA" w:rsidP="003F5CEA">
      <w:pPr>
        <w:spacing w:after="0" w:line="240" w:lineRule="auto"/>
        <w:jc w:val="both"/>
        <w:rPr>
          <w:rFonts w:ascii="Arial" w:eastAsia="Times New Roman" w:hAnsi="Arial" w:cs="Arial"/>
          <w:lang w:val="en-GB"/>
        </w:rPr>
      </w:pPr>
    </w:p>
    <w:p w14:paraId="762AE85E"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b/>
          <w:bCs/>
          <w:lang w:val="en-GB"/>
        </w:rPr>
        <w:t>Probationary period</w:t>
      </w:r>
      <w:r w:rsidRPr="003F5CEA">
        <w:rPr>
          <w:rFonts w:ascii="Arial" w:eastAsia="Times New Roman" w:hAnsi="Arial" w:cs="Arial"/>
          <w:lang w:val="en-GB"/>
        </w:rPr>
        <w:t>: The appointment is subject to the satisfactory completion of a six-month probationary period.</w:t>
      </w:r>
    </w:p>
    <w:p w14:paraId="67214F83"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03F44E0D" w14:textId="77777777" w:rsidR="003F5CEA" w:rsidRPr="003F5CEA" w:rsidRDefault="003F5CEA" w:rsidP="003F5CEA">
      <w:pPr>
        <w:spacing w:after="0" w:line="240" w:lineRule="auto"/>
        <w:jc w:val="both"/>
        <w:rPr>
          <w:rFonts w:ascii="Arial" w:eastAsia="Times New Roman" w:hAnsi="Arial" w:cs="Arial"/>
          <w:lang w:val="en-GB"/>
        </w:rPr>
      </w:pPr>
      <w:r w:rsidRPr="003F5CEA">
        <w:rPr>
          <w:rFonts w:ascii="Arial" w:eastAsia="Times New Roman" w:hAnsi="Arial" w:cs="Arial"/>
          <w:b/>
          <w:bCs/>
          <w:lang w:val="en-GB"/>
        </w:rPr>
        <w:t>Notice Period:</w:t>
      </w:r>
      <w:r w:rsidRPr="003F5CEA">
        <w:rPr>
          <w:rFonts w:ascii="Arial" w:eastAsia="Times New Roman" w:hAnsi="Arial" w:cs="Arial"/>
          <w:lang w:val="en-GB"/>
        </w:rPr>
        <w:t xml:space="preserve"> During the six-month probationary period 4-weeks' notice is required on either party. Thereafter you will be required to give 12-weeks’ notice should you wish to resign.</w:t>
      </w:r>
    </w:p>
    <w:p w14:paraId="4E630D0F"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48F8C51A"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b/>
          <w:bCs/>
          <w:lang w:val="en-GB"/>
        </w:rPr>
        <w:t xml:space="preserve">Expenses: </w:t>
      </w:r>
      <w:r w:rsidRPr="003F5CEA">
        <w:rPr>
          <w:rFonts w:ascii="Arial" w:eastAsia="Times New Roman" w:hAnsi="Arial" w:cs="Arial"/>
          <w:lang w:val="en-GB"/>
        </w:rPr>
        <w:t>Working expenses are paid at the diocesan rates.</w:t>
      </w:r>
    </w:p>
    <w:p w14:paraId="0AAE4952"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5B3F7E38" w14:textId="77777777" w:rsidR="003F5CEA" w:rsidRPr="003F5CEA" w:rsidRDefault="003F5CEA" w:rsidP="003F5CEA">
      <w:pPr>
        <w:spacing w:after="0" w:line="240" w:lineRule="auto"/>
        <w:jc w:val="both"/>
        <w:rPr>
          <w:rFonts w:ascii="Arial" w:eastAsia="Arial" w:hAnsi="Arial" w:cs="Arial"/>
          <w:lang w:val="en-GB"/>
        </w:rPr>
      </w:pPr>
      <w:r w:rsidRPr="003F5CEA">
        <w:rPr>
          <w:rFonts w:ascii="Arial" w:eastAsia="Times New Roman" w:hAnsi="Arial" w:cs="Arial"/>
          <w:b/>
          <w:bCs/>
          <w:lang w:val="en-GB"/>
        </w:rPr>
        <w:t>Employee Assistance Programme:</w:t>
      </w:r>
      <w:r w:rsidRPr="003F5CEA">
        <w:rPr>
          <w:rFonts w:ascii="Arial" w:eastAsia="Arial" w:hAnsi="Arial" w:cs="Arial"/>
          <w:color w:val="000000"/>
          <w:lang w:val="en-GB"/>
        </w:rPr>
        <w:t xml:space="preserve"> Employees of the BDBF are entitled to the Medicash Employee Assistance Programme following their second month of employment. Medicash is available to all employees whose contracts exceed 3-months from their continuous start date.</w:t>
      </w:r>
    </w:p>
    <w:p w14:paraId="2DDA035C"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1FBFB22C"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b/>
          <w:bCs/>
          <w:lang w:val="en-GB"/>
        </w:rPr>
        <w:t>Right to work</w:t>
      </w:r>
      <w:r w:rsidRPr="003F5CEA">
        <w:rPr>
          <w:rFonts w:ascii="Arial" w:eastAsia="Times New Roman" w:hAnsi="Arial" w:cs="Arial"/>
          <w:lang w:val="en-GB"/>
        </w:rPr>
        <w:t>: The post-holder must have the right to reside and work in the UK.</w:t>
      </w:r>
    </w:p>
    <w:p w14:paraId="1822FBFB"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lastRenderedPageBreak/>
        <w:t xml:space="preserve"> </w:t>
      </w:r>
    </w:p>
    <w:p w14:paraId="1129964A" w14:textId="77777777" w:rsidR="003F5CEA" w:rsidRPr="003F5CEA" w:rsidRDefault="003F5CEA" w:rsidP="003F5CEA">
      <w:pPr>
        <w:spacing w:after="0" w:line="240" w:lineRule="auto"/>
        <w:jc w:val="both"/>
        <w:rPr>
          <w:rFonts w:ascii="Arial" w:eastAsia="Times New Roman" w:hAnsi="Arial" w:cs="Arial"/>
          <w:lang w:val="en-GB"/>
        </w:rPr>
      </w:pPr>
      <w:r w:rsidRPr="003F5CEA">
        <w:rPr>
          <w:rFonts w:ascii="Arial" w:eastAsia="Times New Roman" w:hAnsi="Arial" w:cs="Arial"/>
          <w:b/>
          <w:bCs/>
          <w:lang w:val="en-GB"/>
        </w:rPr>
        <w:t xml:space="preserve">Diversity - </w:t>
      </w:r>
      <w:r w:rsidRPr="003F5CEA">
        <w:rPr>
          <w:rFonts w:ascii="Arial" w:eastAsia="Times New Roman" w:hAnsi="Arial" w:cs="Arial"/>
          <w:lang w:val="en-GB"/>
        </w:rPr>
        <w:t xml:space="preserve">The Diocese of Blackburn believes that diversity enables us to thrive and develop and is committed to race equality, welcoming applications from UK Minority Ethnic/ Global Majority Heritage backgrounds </w:t>
      </w:r>
    </w:p>
    <w:p w14:paraId="03776104" w14:textId="77777777" w:rsidR="003F5CEA" w:rsidRPr="003F5CEA" w:rsidRDefault="003F5CEA" w:rsidP="003F5CEA">
      <w:pPr>
        <w:spacing w:after="0" w:line="240" w:lineRule="auto"/>
        <w:jc w:val="both"/>
        <w:rPr>
          <w:rFonts w:ascii="Arial" w:eastAsia="Times New Roman" w:hAnsi="Arial" w:cs="Arial"/>
          <w:b/>
          <w:bCs/>
          <w:lang w:val="en-GB"/>
        </w:rPr>
      </w:pPr>
    </w:p>
    <w:p w14:paraId="15D1788C" w14:textId="04678B1E" w:rsidR="003F5CEA" w:rsidRPr="003F5CEA" w:rsidRDefault="003F5CEA" w:rsidP="003F5CEA">
      <w:pPr>
        <w:spacing w:after="0" w:line="240" w:lineRule="auto"/>
        <w:jc w:val="both"/>
        <w:rPr>
          <w:rFonts w:ascii="Arial" w:eastAsia="Times New Roman" w:hAnsi="Arial" w:cs="Arial"/>
          <w:lang w:val="en-GB"/>
        </w:rPr>
      </w:pPr>
      <w:r>
        <w:rPr>
          <w:rFonts w:ascii="Arial" w:eastAsia="Times New Roman" w:hAnsi="Arial" w:cs="Arial"/>
          <w:b/>
          <w:bCs/>
          <w:lang w:val="en-GB"/>
        </w:rPr>
        <w:t xml:space="preserve">Safeguarding </w:t>
      </w:r>
      <w:r w:rsidRPr="003F5CEA">
        <w:rPr>
          <w:rFonts w:ascii="Arial" w:eastAsia="Times New Roman" w:hAnsi="Arial" w:cs="Arial"/>
          <w:lang w:val="en-GB"/>
        </w:rPr>
        <w:t>The Diocese of Blackburn is committed to safeguarding and promoting the welfare of children, young people and vulnerable adults. All post holders and volunteers are expected to share this commitment and may be required to have a disclosure and barring service check.</w:t>
      </w:r>
    </w:p>
    <w:p w14:paraId="200A5F23" w14:textId="77777777" w:rsidR="003F5CEA" w:rsidRPr="003F5CEA" w:rsidRDefault="003F5CEA" w:rsidP="003F5CEA">
      <w:pPr>
        <w:spacing w:after="0" w:line="240" w:lineRule="auto"/>
        <w:jc w:val="both"/>
        <w:rPr>
          <w:rFonts w:ascii="Arial" w:eastAsia="Times New Roman" w:hAnsi="Arial" w:cs="Arial"/>
          <w:lang w:val="en-GB"/>
        </w:rPr>
      </w:pPr>
    </w:p>
    <w:p w14:paraId="1A01FDEE" w14:textId="77777777" w:rsidR="003F5CEA" w:rsidRDefault="003F5CEA" w:rsidP="003F5CEA">
      <w:pPr>
        <w:spacing w:after="0" w:line="240" w:lineRule="auto"/>
        <w:rPr>
          <w:rFonts w:ascii="Arial" w:eastAsia="Times New Roman" w:hAnsi="Arial" w:cs="Arial"/>
          <w:b/>
          <w:lang w:val="en-GB"/>
        </w:rPr>
      </w:pPr>
    </w:p>
    <w:p w14:paraId="48F0981B" w14:textId="1350B37A" w:rsidR="003F5CEA" w:rsidRPr="003F5CEA" w:rsidRDefault="003F5CEA" w:rsidP="003F5CEA">
      <w:pPr>
        <w:spacing w:after="0" w:line="240" w:lineRule="auto"/>
        <w:rPr>
          <w:rFonts w:ascii="Arial" w:eastAsia="Times New Roman" w:hAnsi="Arial" w:cs="Arial"/>
          <w:b/>
          <w:lang w:val="en-GB"/>
        </w:rPr>
      </w:pPr>
      <w:r w:rsidRPr="003F5CEA">
        <w:rPr>
          <w:rFonts w:ascii="Arial" w:eastAsia="Times New Roman" w:hAnsi="Arial" w:cs="Arial"/>
          <w:b/>
          <w:lang w:val="en-GB"/>
        </w:rPr>
        <w:t>Job Description Agreement</w:t>
      </w:r>
    </w:p>
    <w:p w14:paraId="51082E35" w14:textId="77777777" w:rsidR="003F5CEA" w:rsidRPr="003F5CEA" w:rsidRDefault="003F5CEA" w:rsidP="003F5CEA">
      <w:pPr>
        <w:spacing w:after="0" w:line="240" w:lineRule="auto"/>
        <w:rPr>
          <w:rFonts w:ascii="Arial" w:eastAsia="Times New Roman" w:hAnsi="Arial" w:cs="Arial"/>
          <w:b/>
          <w:lang w:val="en-GB"/>
        </w:rPr>
      </w:pPr>
    </w:p>
    <w:tbl>
      <w:tblPr>
        <w:tblStyle w:val="TableGrid3"/>
        <w:tblW w:w="0" w:type="auto"/>
        <w:tblLook w:val="04A0" w:firstRow="1" w:lastRow="0" w:firstColumn="1" w:lastColumn="0" w:noHBand="0" w:noVBand="1"/>
      </w:tblPr>
      <w:tblGrid>
        <w:gridCol w:w="2405"/>
        <w:gridCol w:w="2693"/>
        <w:gridCol w:w="709"/>
        <w:gridCol w:w="2495"/>
      </w:tblGrid>
      <w:tr w:rsidR="003F5CEA" w:rsidRPr="003F5CEA" w14:paraId="22960965" w14:textId="77777777" w:rsidTr="00AE54C2">
        <w:tc>
          <w:tcPr>
            <w:tcW w:w="2405" w:type="dxa"/>
          </w:tcPr>
          <w:p w14:paraId="41E17E65" w14:textId="77777777" w:rsidR="003F5CEA" w:rsidRPr="003F5CEA" w:rsidRDefault="003F5CEA" w:rsidP="003F5CEA">
            <w:pPr>
              <w:rPr>
                <w:rFonts w:ascii="Arial" w:hAnsi="Arial" w:cs="Arial"/>
              </w:rPr>
            </w:pPr>
            <w:r w:rsidRPr="003F5CEA">
              <w:rPr>
                <w:rFonts w:ascii="Arial" w:hAnsi="Arial" w:cs="Arial"/>
              </w:rPr>
              <w:t>Recruitment Manager’s signature</w:t>
            </w:r>
          </w:p>
        </w:tc>
        <w:tc>
          <w:tcPr>
            <w:tcW w:w="2693" w:type="dxa"/>
          </w:tcPr>
          <w:p w14:paraId="02BACC0D" w14:textId="77777777" w:rsidR="003F5CEA" w:rsidRPr="003F5CEA" w:rsidRDefault="003F5CEA" w:rsidP="003F5CEA">
            <w:pPr>
              <w:rPr>
                <w:rFonts w:ascii="Arial" w:hAnsi="Arial" w:cs="Arial"/>
              </w:rPr>
            </w:pPr>
          </w:p>
          <w:p w14:paraId="5332BCA7" w14:textId="7795B9E7" w:rsidR="003F5CEA" w:rsidRPr="003F5CEA" w:rsidRDefault="00981CC4" w:rsidP="003F5CEA">
            <w:pPr>
              <w:rPr>
                <w:rFonts w:ascii="Arial" w:hAnsi="Arial" w:cs="Arial"/>
              </w:rPr>
            </w:pPr>
            <w:r>
              <w:rPr>
                <w:rFonts w:ascii="Arial" w:hAnsi="Arial" w:cs="Arial"/>
              </w:rPr>
              <w:t>Catherine Smith</w:t>
            </w:r>
          </w:p>
        </w:tc>
        <w:tc>
          <w:tcPr>
            <w:tcW w:w="709" w:type="dxa"/>
          </w:tcPr>
          <w:p w14:paraId="5C7C39C5" w14:textId="77777777" w:rsidR="003F5CEA" w:rsidRPr="003F5CEA" w:rsidRDefault="003F5CEA" w:rsidP="003F5CEA">
            <w:pPr>
              <w:rPr>
                <w:rFonts w:ascii="Arial" w:hAnsi="Arial" w:cs="Arial"/>
              </w:rPr>
            </w:pPr>
          </w:p>
          <w:p w14:paraId="24C12903" w14:textId="77777777" w:rsidR="003F5CEA" w:rsidRPr="003F5CEA" w:rsidRDefault="003F5CEA" w:rsidP="003F5CEA">
            <w:pPr>
              <w:rPr>
                <w:rFonts w:ascii="Arial" w:hAnsi="Arial" w:cs="Arial"/>
              </w:rPr>
            </w:pPr>
            <w:r w:rsidRPr="003F5CEA">
              <w:rPr>
                <w:rFonts w:ascii="Arial" w:hAnsi="Arial" w:cs="Arial"/>
              </w:rPr>
              <w:t>Date</w:t>
            </w:r>
          </w:p>
          <w:p w14:paraId="214F27E4" w14:textId="77777777" w:rsidR="003F5CEA" w:rsidRPr="003F5CEA" w:rsidRDefault="003F5CEA" w:rsidP="003F5CEA">
            <w:pPr>
              <w:rPr>
                <w:rFonts w:ascii="Arial" w:hAnsi="Arial" w:cs="Arial"/>
              </w:rPr>
            </w:pPr>
          </w:p>
        </w:tc>
        <w:tc>
          <w:tcPr>
            <w:tcW w:w="2495" w:type="dxa"/>
          </w:tcPr>
          <w:p w14:paraId="74BA1A76" w14:textId="77777777" w:rsidR="003F5CEA" w:rsidRPr="003F5CEA" w:rsidRDefault="003F5CEA" w:rsidP="003F5CEA">
            <w:pPr>
              <w:rPr>
                <w:rFonts w:ascii="Arial" w:hAnsi="Arial" w:cs="Arial"/>
              </w:rPr>
            </w:pPr>
          </w:p>
        </w:tc>
      </w:tr>
      <w:tr w:rsidR="003F5CEA" w:rsidRPr="003F5CEA" w14:paraId="50754CF2" w14:textId="77777777" w:rsidTr="00AE54C2">
        <w:tc>
          <w:tcPr>
            <w:tcW w:w="2405" w:type="dxa"/>
          </w:tcPr>
          <w:p w14:paraId="70F32A26" w14:textId="77777777" w:rsidR="003F5CEA" w:rsidRPr="003F5CEA" w:rsidRDefault="003F5CEA" w:rsidP="003F5CEA">
            <w:pPr>
              <w:rPr>
                <w:rFonts w:ascii="Arial" w:hAnsi="Arial" w:cs="Arial"/>
              </w:rPr>
            </w:pPr>
            <w:r w:rsidRPr="003F5CEA">
              <w:rPr>
                <w:rFonts w:ascii="Arial" w:hAnsi="Arial" w:cs="Arial"/>
              </w:rPr>
              <w:t>HR Manager’s signature</w:t>
            </w:r>
          </w:p>
        </w:tc>
        <w:tc>
          <w:tcPr>
            <w:tcW w:w="2693" w:type="dxa"/>
          </w:tcPr>
          <w:p w14:paraId="3BA4F86E" w14:textId="77777777" w:rsidR="003F5CEA" w:rsidRPr="003F5CEA" w:rsidRDefault="003F5CEA" w:rsidP="003F5CEA">
            <w:pPr>
              <w:rPr>
                <w:rFonts w:ascii="Arial" w:hAnsi="Arial" w:cs="Arial"/>
              </w:rPr>
            </w:pPr>
          </w:p>
        </w:tc>
        <w:tc>
          <w:tcPr>
            <w:tcW w:w="709" w:type="dxa"/>
          </w:tcPr>
          <w:p w14:paraId="42DB5AEB" w14:textId="77777777" w:rsidR="003F5CEA" w:rsidRPr="003F5CEA" w:rsidRDefault="003F5CEA" w:rsidP="003F5CEA">
            <w:pPr>
              <w:rPr>
                <w:rFonts w:ascii="Arial" w:hAnsi="Arial" w:cs="Arial"/>
              </w:rPr>
            </w:pPr>
          </w:p>
          <w:p w14:paraId="743BC3BB" w14:textId="77777777" w:rsidR="003F5CEA" w:rsidRPr="003F5CEA" w:rsidRDefault="003F5CEA" w:rsidP="003F5CEA">
            <w:pPr>
              <w:rPr>
                <w:rFonts w:ascii="Arial" w:hAnsi="Arial" w:cs="Arial"/>
              </w:rPr>
            </w:pPr>
            <w:r w:rsidRPr="003F5CEA">
              <w:rPr>
                <w:rFonts w:ascii="Arial" w:hAnsi="Arial" w:cs="Arial"/>
              </w:rPr>
              <w:t>Date</w:t>
            </w:r>
          </w:p>
          <w:p w14:paraId="33D0DF63" w14:textId="77777777" w:rsidR="003F5CEA" w:rsidRPr="003F5CEA" w:rsidRDefault="003F5CEA" w:rsidP="003F5CEA">
            <w:pPr>
              <w:rPr>
                <w:rFonts w:ascii="Arial" w:hAnsi="Arial" w:cs="Arial"/>
              </w:rPr>
            </w:pPr>
          </w:p>
        </w:tc>
        <w:tc>
          <w:tcPr>
            <w:tcW w:w="2495" w:type="dxa"/>
          </w:tcPr>
          <w:p w14:paraId="6F169594" w14:textId="77777777" w:rsidR="003F5CEA" w:rsidRPr="003F5CEA" w:rsidRDefault="003F5CEA" w:rsidP="003F5CEA">
            <w:pPr>
              <w:rPr>
                <w:rFonts w:ascii="Arial" w:hAnsi="Arial" w:cs="Arial"/>
              </w:rPr>
            </w:pPr>
          </w:p>
        </w:tc>
      </w:tr>
    </w:tbl>
    <w:p w14:paraId="3F15B542" w14:textId="77777777" w:rsidR="003F5CEA" w:rsidRPr="003F5CEA" w:rsidRDefault="003F5CEA" w:rsidP="003F5CEA">
      <w:pPr>
        <w:spacing w:after="0" w:line="240" w:lineRule="auto"/>
        <w:rPr>
          <w:rFonts w:ascii="Arial" w:eastAsia="Times New Roman" w:hAnsi="Arial" w:cs="Arial"/>
          <w:lang w:val="en-GB"/>
        </w:rPr>
      </w:pPr>
    </w:p>
    <w:p w14:paraId="3ED77A8C" w14:textId="77777777" w:rsidR="003F5CEA" w:rsidRPr="003F5CEA" w:rsidRDefault="003F5CEA" w:rsidP="003F5CEA">
      <w:pPr>
        <w:spacing w:after="0" w:line="240" w:lineRule="auto"/>
        <w:rPr>
          <w:rFonts w:ascii="Arial" w:eastAsia="Times New Roman" w:hAnsi="Arial" w:cs="Arial"/>
          <w:lang w:val="en-GB"/>
        </w:rPr>
      </w:pPr>
    </w:p>
    <w:p w14:paraId="6B8510F8" w14:textId="77777777" w:rsidR="003F5CEA" w:rsidRPr="003F5CEA" w:rsidRDefault="003F5CEA" w:rsidP="003F5CEA">
      <w:pPr>
        <w:spacing w:after="0" w:line="240" w:lineRule="auto"/>
        <w:rPr>
          <w:rFonts w:ascii="Arial" w:eastAsia="Times New Roman" w:hAnsi="Arial" w:cs="Arial"/>
          <w:b/>
          <w:lang w:val="en-GB"/>
        </w:rPr>
      </w:pPr>
      <w:r w:rsidRPr="003F5CEA">
        <w:rPr>
          <w:rFonts w:ascii="Arial" w:eastAsia="Times New Roman" w:hAnsi="Arial" w:cs="Arial"/>
          <w:b/>
          <w:lang w:val="en-GB"/>
        </w:rPr>
        <w:t>Preparation of Job Description</w:t>
      </w:r>
    </w:p>
    <w:p w14:paraId="6AE8D834" w14:textId="77777777" w:rsidR="003F5CEA" w:rsidRPr="003F5CEA" w:rsidRDefault="003F5CEA" w:rsidP="003F5CEA">
      <w:pPr>
        <w:spacing w:after="0" w:line="240" w:lineRule="auto"/>
        <w:rPr>
          <w:rFonts w:ascii="Arial" w:eastAsia="Times New Roman" w:hAnsi="Arial" w:cs="Arial"/>
          <w:b/>
          <w:lang w:val="en-GB"/>
        </w:rPr>
      </w:pPr>
    </w:p>
    <w:tbl>
      <w:tblPr>
        <w:tblStyle w:val="TableGrid3"/>
        <w:tblW w:w="0" w:type="auto"/>
        <w:tblLook w:val="04A0" w:firstRow="1" w:lastRow="0" w:firstColumn="1" w:lastColumn="0" w:noHBand="0" w:noVBand="1"/>
      </w:tblPr>
      <w:tblGrid>
        <w:gridCol w:w="2871"/>
        <w:gridCol w:w="3584"/>
        <w:gridCol w:w="2175"/>
      </w:tblGrid>
      <w:tr w:rsidR="003F5CEA" w:rsidRPr="003F5CEA" w14:paraId="0A031DB4" w14:textId="77777777" w:rsidTr="00AE54C2">
        <w:tc>
          <w:tcPr>
            <w:tcW w:w="2972" w:type="dxa"/>
          </w:tcPr>
          <w:p w14:paraId="01BB2221" w14:textId="77777777" w:rsidR="003F5CEA" w:rsidRPr="003F5CEA" w:rsidRDefault="003F5CEA" w:rsidP="003F5CEA">
            <w:pPr>
              <w:rPr>
                <w:rFonts w:ascii="Arial" w:hAnsi="Arial" w:cs="Arial"/>
              </w:rPr>
            </w:pPr>
          </w:p>
          <w:p w14:paraId="0318FA5F" w14:textId="77777777" w:rsidR="003F5CEA" w:rsidRPr="003F5CEA" w:rsidRDefault="003F5CEA" w:rsidP="003F5CEA">
            <w:pPr>
              <w:rPr>
                <w:rFonts w:ascii="Arial" w:hAnsi="Arial" w:cs="Arial"/>
              </w:rPr>
            </w:pPr>
            <w:r w:rsidRPr="003F5CEA">
              <w:rPr>
                <w:rFonts w:ascii="Arial" w:hAnsi="Arial" w:cs="Arial"/>
              </w:rPr>
              <w:t>Author of Job Description</w:t>
            </w:r>
          </w:p>
          <w:p w14:paraId="7049D2B2" w14:textId="77777777" w:rsidR="003F5CEA" w:rsidRPr="003F5CEA" w:rsidRDefault="003F5CEA" w:rsidP="003F5CEA">
            <w:pPr>
              <w:rPr>
                <w:rFonts w:ascii="Arial" w:hAnsi="Arial" w:cs="Arial"/>
              </w:rPr>
            </w:pPr>
          </w:p>
          <w:p w14:paraId="5B24F2BD" w14:textId="77777777" w:rsidR="003F5CEA" w:rsidRPr="003F5CEA" w:rsidRDefault="003F5CEA" w:rsidP="003F5CEA">
            <w:pPr>
              <w:rPr>
                <w:rFonts w:ascii="Arial" w:hAnsi="Arial" w:cs="Arial"/>
              </w:rPr>
            </w:pPr>
          </w:p>
        </w:tc>
        <w:tc>
          <w:tcPr>
            <w:tcW w:w="6044" w:type="dxa"/>
            <w:gridSpan w:val="2"/>
          </w:tcPr>
          <w:p w14:paraId="33812D94" w14:textId="77777777" w:rsidR="003F5CEA" w:rsidRPr="003F5CEA" w:rsidRDefault="003F5CEA" w:rsidP="003F5CEA">
            <w:pPr>
              <w:rPr>
                <w:rFonts w:ascii="Arial" w:hAnsi="Arial" w:cs="Arial"/>
              </w:rPr>
            </w:pPr>
          </w:p>
          <w:p w14:paraId="7DBE5656" w14:textId="77777777" w:rsidR="003F5CEA" w:rsidRPr="003F5CEA" w:rsidRDefault="003F5CEA" w:rsidP="003F5CEA">
            <w:pPr>
              <w:rPr>
                <w:rFonts w:ascii="Arial" w:hAnsi="Arial" w:cs="Arial"/>
              </w:rPr>
            </w:pPr>
            <w:r w:rsidRPr="003F5CEA">
              <w:rPr>
                <w:rFonts w:ascii="Arial" w:hAnsi="Arial" w:cs="Arial"/>
              </w:rPr>
              <w:t>Catherine Smith</w:t>
            </w:r>
          </w:p>
        </w:tc>
      </w:tr>
      <w:tr w:rsidR="003F5CEA" w:rsidRPr="003F5CEA" w14:paraId="55C7C826" w14:textId="77777777" w:rsidTr="00AE54C2">
        <w:tc>
          <w:tcPr>
            <w:tcW w:w="2972" w:type="dxa"/>
          </w:tcPr>
          <w:p w14:paraId="34972AA1" w14:textId="77777777" w:rsidR="003F5CEA" w:rsidRPr="003F5CEA" w:rsidRDefault="003F5CEA" w:rsidP="003F5CEA">
            <w:pPr>
              <w:rPr>
                <w:rFonts w:ascii="Arial" w:hAnsi="Arial" w:cs="Arial"/>
              </w:rPr>
            </w:pPr>
          </w:p>
          <w:p w14:paraId="264B2AB9" w14:textId="77777777" w:rsidR="003F5CEA" w:rsidRPr="003F5CEA" w:rsidRDefault="003F5CEA" w:rsidP="003F5CEA">
            <w:pPr>
              <w:rPr>
                <w:rFonts w:ascii="Arial" w:hAnsi="Arial" w:cs="Arial"/>
              </w:rPr>
            </w:pPr>
            <w:r w:rsidRPr="003F5CEA">
              <w:rPr>
                <w:rFonts w:ascii="Arial" w:hAnsi="Arial" w:cs="Arial"/>
              </w:rPr>
              <w:t>Date signed off</w:t>
            </w:r>
          </w:p>
          <w:p w14:paraId="2CB2B295" w14:textId="77777777" w:rsidR="003F5CEA" w:rsidRPr="003F5CEA" w:rsidRDefault="003F5CEA" w:rsidP="003F5CEA">
            <w:pPr>
              <w:rPr>
                <w:rFonts w:ascii="Arial" w:hAnsi="Arial" w:cs="Arial"/>
              </w:rPr>
            </w:pPr>
          </w:p>
        </w:tc>
        <w:tc>
          <w:tcPr>
            <w:tcW w:w="3790" w:type="dxa"/>
          </w:tcPr>
          <w:p w14:paraId="5E79BA85" w14:textId="77777777" w:rsidR="003F5CEA" w:rsidRPr="003F5CEA" w:rsidRDefault="003F5CEA" w:rsidP="003F5CEA">
            <w:pPr>
              <w:rPr>
                <w:rFonts w:ascii="Arial" w:hAnsi="Arial" w:cs="Arial"/>
              </w:rPr>
            </w:pPr>
          </w:p>
          <w:p w14:paraId="7EF56996" w14:textId="77777777" w:rsidR="003F5CEA" w:rsidRPr="003F5CEA" w:rsidRDefault="003F5CEA" w:rsidP="003F5CEA">
            <w:pPr>
              <w:rPr>
                <w:rFonts w:ascii="Arial" w:hAnsi="Arial" w:cs="Arial"/>
              </w:rPr>
            </w:pPr>
          </w:p>
        </w:tc>
        <w:tc>
          <w:tcPr>
            <w:tcW w:w="2254" w:type="dxa"/>
          </w:tcPr>
          <w:p w14:paraId="27E0A790" w14:textId="77777777" w:rsidR="003F5CEA" w:rsidRPr="003F5CEA" w:rsidRDefault="003F5CEA" w:rsidP="003F5CEA">
            <w:pPr>
              <w:jc w:val="center"/>
              <w:rPr>
                <w:rFonts w:ascii="Arial" w:hAnsi="Arial" w:cs="Arial"/>
              </w:rPr>
            </w:pPr>
          </w:p>
          <w:p w14:paraId="708913C1" w14:textId="77777777" w:rsidR="003F5CEA" w:rsidRPr="003F5CEA" w:rsidRDefault="003F5CEA" w:rsidP="003F5CEA">
            <w:pPr>
              <w:jc w:val="center"/>
              <w:rPr>
                <w:rFonts w:ascii="Arial" w:hAnsi="Arial" w:cs="Arial"/>
              </w:rPr>
            </w:pPr>
            <w:r w:rsidRPr="003F5CEA">
              <w:rPr>
                <w:rFonts w:ascii="Arial" w:hAnsi="Arial" w:cs="Arial"/>
              </w:rPr>
              <w:t xml:space="preserve">Version </w:t>
            </w:r>
          </w:p>
        </w:tc>
      </w:tr>
    </w:tbl>
    <w:p w14:paraId="6C564F84" w14:textId="77777777" w:rsidR="003F5CEA" w:rsidRPr="003F5CEA" w:rsidRDefault="003F5CEA" w:rsidP="003F5CEA">
      <w:pPr>
        <w:spacing w:after="0" w:line="240" w:lineRule="auto"/>
        <w:rPr>
          <w:rFonts w:ascii="Arial" w:eastAsia="Times New Roman" w:hAnsi="Arial" w:cs="Arial"/>
          <w:lang w:val="en-GB"/>
        </w:rPr>
      </w:pPr>
    </w:p>
    <w:p w14:paraId="46356281" w14:textId="77777777" w:rsidR="003F5CEA" w:rsidRPr="003F5CEA" w:rsidRDefault="003F5CEA" w:rsidP="003F5CEA">
      <w:pPr>
        <w:spacing w:after="0" w:line="240" w:lineRule="auto"/>
        <w:jc w:val="both"/>
        <w:rPr>
          <w:rFonts w:ascii="Arial" w:eastAsia="Times New Roman" w:hAnsi="Arial" w:cs="Arial"/>
          <w:lang w:val="en-GB"/>
        </w:rPr>
      </w:pPr>
      <w:r w:rsidRPr="003F5CEA">
        <w:rPr>
          <w:rFonts w:ascii="Arial" w:eastAsia="Times New Roman" w:hAnsi="Arial" w:cs="Arial"/>
          <w:b/>
          <w:lang w:val="en-GB"/>
        </w:rPr>
        <w:t xml:space="preserve"> </w:t>
      </w:r>
    </w:p>
    <w:p w14:paraId="661B7CD6" w14:textId="77777777" w:rsidR="00753CEB" w:rsidRPr="00753CEB" w:rsidRDefault="00753CEB">
      <w:pPr>
        <w:pStyle w:val="Heading1"/>
        <w:rPr>
          <w:color w:val="auto"/>
          <w:sz w:val="24"/>
          <w:szCs w:val="24"/>
          <w:lang w:val="en-GB"/>
        </w:rPr>
      </w:pPr>
    </w:p>
    <w:p w14:paraId="2193487D" w14:textId="77777777" w:rsidR="00753CEB" w:rsidRDefault="00753CEB">
      <w:pPr>
        <w:pStyle w:val="Heading1"/>
        <w:rPr>
          <w:color w:val="auto"/>
          <w:sz w:val="24"/>
          <w:szCs w:val="24"/>
        </w:rPr>
      </w:pPr>
    </w:p>
    <w:sectPr w:rsidR="00753C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0679B9"/>
    <w:multiLevelType w:val="hybridMultilevel"/>
    <w:tmpl w:val="141CDF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878C2"/>
    <w:multiLevelType w:val="hybridMultilevel"/>
    <w:tmpl w:val="0000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F69C4"/>
    <w:multiLevelType w:val="hybridMultilevel"/>
    <w:tmpl w:val="498C06DA"/>
    <w:lvl w:ilvl="0" w:tplc="3EF81FDA">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81026"/>
    <w:multiLevelType w:val="hybridMultilevel"/>
    <w:tmpl w:val="5B74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1079E"/>
    <w:multiLevelType w:val="multilevel"/>
    <w:tmpl w:val="ED16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D0C2D"/>
    <w:multiLevelType w:val="hybridMultilevel"/>
    <w:tmpl w:val="B9B02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7793B"/>
    <w:multiLevelType w:val="hybridMultilevel"/>
    <w:tmpl w:val="546C21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A3E89"/>
    <w:multiLevelType w:val="hybridMultilevel"/>
    <w:tmpl w:val="7942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A03AD4"/>
    <w:multiLevelType w:val="hybridMultilevel"/>
    <w:tmpl w:val="0B6C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D1E88"/>
    <w:multiLevelType w:val="hybridMultilevel"/>
    <w:tmpl w:val="DC0C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BD3DF8"/>
    <w:multiLevelType w:val="hybridMultilevel"/>
    <w:tmpl w:val="4D9831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2134E8"/>
    <w:multiLevelType w:val="hybridMultilevel"/>
    <w:tmpl w:val="DEC008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B3B80"/>
    <w:multiLevelType w:val="hybridMultilevel"/>
    <w:tmpl w:val="A522B6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672C1A"/>
    <w:multiLevelType w:val="hybridMultilevel"/>
    <w:tmpl w:val="460C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423849">
    <w:abstractNumId w:val="8"/>
  </w:num>
  <w:num w:numId="2" w16cid:durableId="1207336750">
    <w:abstractNumId w:val="6"/>
  </w:num>
  <w:num w:numId="3" w16cid:durableId="1160081945">
    <w:abstractNumId w:val="5"/>
  </w:num>
  <w:num w:numId="4" w16cid:durableId="944657687">
    <w:abstractNumId w:val="4"/>
  </w:num>
  <w:num w:numId="5" w16cid:durableId="626161031">
    <w:abstractNumId w:val="7"/>
  </w:num>
  <w:num w:numId="6" w16cid:durableId="972294488">
    <w:abstractNumId w:val="3"/>
  </w:num>
  <w:num w:numId="7" w16cid:durableId="1681857494">
    <w:abstractNumId w:val="2"/>
  </w:num>
  <w:num w:numId="8" w16cid:durableId="46997359">
    <w:abstractNumId w:val="1"/>
  </w:num>
  <w:num w:numId="9" w16cid:durableId="357514920">
    <w:abstractNumId w:val="0"/>
  </w:num>
  <w:num w:numId="10" w16cid:durableId="507062970">
    <w:abstractNumId w:val="17"/>
  </w:num>
  <w:num w:numId="11" w16cid:durableId="2126582082">
    <w:abstractNumId w:val="12"/>
  </w:num>
  <w:num w:numId="12" w16cid:durableId="2052605793">
    <w:abstractNumId w:val="11"/>
  </w:num>
  <w:num w:numId="13" w16cid:durableId="1358776654">
    <w:abstractNumId w:val="13"/>
  </w:num>
  <w:num w:numId="14" w16cid:durableId="475419608">
    <w:abstractNumId w:val="14"/>
  </w:num>
  <w:num w:numId="15" w16cid:durableId="2105881725">
    <w:abstractNumId w:val="18"/>
  </w:num>
  <w:num w:numId="16" w16cid:durableId="1068109774">
    <w:abstractNumId w:val="22"/>
  </w:num>
  <w:num w:numId="17" w16cid:durableId="1537230439">
    <w:abstractNumId w:val="10"/>
  </w:num>
  <w:num w:numId="18" w16cid:durableId="997421458">
    <w:abstractNumId w:val="15"/>
  </w:num>
  <w:num w:numId="19" w16cid:durableId="96798750">
    <w:abstractNumId w:val="19"/>
  </w:num>
  <w:num w:numId="20" w16cid:durableId="1985430711">
    <w:abstractNumId w:val="9"/>
  </w:num>
  <w:num w:numId="21" w16cid:durableId="1369333181">
    <w:abstractNumId w:val="21"/>
  </w:num>
  <w:num w:numId="22" w16cid:durableId="248346854">
    <w:abstractNumId w:val="20"/>
  </w:num>
  <w:num w:numId="23" w16cid:durableId="1390572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FFE"/>
    <w:rsid w:val="000A06AB"/>
    <w:rsid w:val="00130562"/>
    <w:rsid w:val="0015074B"/>
    <w:rsid w:val="00173263"/>
    <w:rsid w:val="00173741"/>
    <w:rsid w:val="00174FDE"/>
    <w:rsid w:val="00184C7E"/>
    <w:rsid w:val="001B03F1"/>
    <w:rsid w:val="00262393"/>
    <w:rsid w:val="0029639D"/>
    <w:rsid w:val="002D7A06"/>
    <w:rsid w:val="002F5453"/>
    <w:rsid w:val="00310BF2"/>
    <w:rsid w:val="00326F90"/>
    <w:rsid w:val="003F5CEA"/>
    <w:rsid w:val="0041645F"/>
    <w:rsid w:val="00481791"/>
    <w:rsid w:val="004A27D2"/>
    <w:rsid w:val="00753CEB"/>
    <w:rsid w:val="00817B72"/>
    <w:rsid w:val="008B15D0"/>
    <w:rsid w:val="00981CC4"/>
    <w:rsid w:val="00A47387"/>
    <w:rsid w:val="00AA1D8D"/>
    <w:rsid w:val="00AA5610"/>
    <w:rsid w:val="00AB0A76"/>
    <w:rsid w:val="00AC66C6"/>
    <w:rsid w:val="00B23D14"/>
    <w:rsid w:val="00B47730"/>
    <w:rsid w:val="00B70D65"/>
    <w:rsid w:val="00C0041B"/>
    <w:rsid w:val="00CB0664"/>
    <w:rsid w:val="00D50D2A"/>
    <w:rsid w:val="00DD2163"/>
    <w:rsid w:val="00DD6275"/>
    <w:rsid w:val="00E21F6A"/>
    <w:rsid w:val="00EB39D8"/>
    <w:rsid w:val="00F42606"/>
    <w:rsid w:val="00F5507A"/>
    <w:rsid w:val="00FC20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7956E"/>
  <w14:defaultImageDpi w14:val="300"/>
  <w15:docId w15:val="{B747004D-1EC6-489F-B4D5-D294AC6B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BF2"/>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1">
    <w:name w:val="Table Grid1"/>
    <w:basedOn w:val="TableNormal"/>
    <w:next w:val="TableGrid"/>
    <w:uiPriority w:val="39"/>
    <w:rsid w:val="00753CE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1791"/>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F5CE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1638</Words>
  <Characters>9648</Characters>
  <Application>Microsoft Office Word</Application>
  <DocSecurity>0</DocSecurity>
  <Lines>253</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Ellie Simpkin</cp:lastModifiedBy>
  <cp:revision>2</cp:revision>
  <dcterms:created xsi:type="dcterms:W3CDTF">2026-02-27T09:03:00Z</dcterms:created>
  <dcterms:modified xsi:type="dcterms:W3CDTF">2026-02-27T09:03:00Z</dcterms:modified>
  <cp:category/>
</cp:coreProperties>
</file>